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412ABE">
        <w:t>Functional Academic</w:t>
      </w:r>
      <w:r w:rsidR="00B21F1B" w:rsidRPr="00FA742A">
        <w:t xml:space="preserve"> Skills</w:t>
      </w:r>
      <w:r w:rsidR="00B21F1B" w:rsidRPr="00FA742A">
        <w:br/>
      </w:r>
      <w:bookmarkStart w:id="0" w:name="_GoBack"/>
      <w:r w:rsidR="00B21F1B" w:rsidRPr="00FA742A">
        <w:t>Scoring Protocol</w:t>
      </w:r>
      <w:bookmarkEnd w:id="0"/>
      <w:r w:rsidR="00B21F1B" w:rsidRPr="00FA742A">
        <w:t xml:space="preserve"> </w:t>
      </w:r>
      <w:r w:rsidR="00B21F1B" w:rsidRPr="00FA742A">
        <w:softHyphen/>
      </w:r>
      <w:r w:rsidR="00B21F1B" w:rsidRPr="00FA742A">
        <w:softHyphen/>
        <w:t xml:space="preserve">― Level </w:t>
      </w:r>
      <w:r w:rsidR="00C563EA">
        <w:t>3</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087F5C"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F32796">
        <w:t xml:space="preserve"> for the domain</w:t>
      </w:r>
      <w:r w:rsidRPr="00FA742A">
        <w:t xml:space="preserve"> </w:t>
      </w:r>
      <w:r w:rsidR="000A6C00">
        <w:rPr>
          <w:i/>
        </w:rPr>
        <w:t>Functional Academic</w:t>
      </w:r>
      <w:r w:rsidRPr="00B41E09">
        <w:rPr>
          <w:i/>
        </w:rPr>
        <w:t xml:space="preserve"> Skills</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B41E09" w:rsidRPr="00B41E09" w:rsidRDefault="000A6C00" w:rsidP="00B41E09">
      <w:pPr>
        <w:pStyle w:val="02Header"/>
        <w:spacing w:before="0"/>
        <w:ind w:firstLine="360"/>
        <w:rPr>
          <w:sz w:val="24"/>
          <w:szCs w:val="24"/>
        </w:rPr>
      </w:pPr>
      <w:r>
        <w:rPr>
          <w:sz w:val="24"/>
          <w:szCs w:val="24"/>
        </w:rPr>
        <w:t>Structured Assessment</w:t>
      </w:r>
      <w:r w:rsidR="00B41E09" w:rsidRPr="00B41E09">
        <w:rPr>
          <w:sz w:val="24"/>
          <w:szCs w:val="24"/>
        </w:rPr>
        <w:t xml:space="preserve"> </w:t>
      </w:r>
    </w:p>
    <w:p w:rsidR="000A6C00" w:rsidRPr="000A6C00" w:rsidRDefault="000A6C00" w:rsidP="000A6C00">
      <w:pPr>
        <w:pStyle w:val="05Bullets"/>
        <w:ind w:left="720" w:hanging="270"/>
      </w:pPr>
      <w:r w:rsidRPr="000A6C00">
        <w:t xml:space="preserve">Follow the start rule and the discontinue rule when applicable. </w:t>
      </w:r>
    </w:p>
    <w:p w:rsidR="000A6C00" w:rsidRPr="000A6C00" w:rsidRDefault="000A6C00" w:rsidP="000A6C00">
      <w:pPr>
        <w:pStyle w:val="05Bullets"/>
        <w:ind w:left="720" w:hanging="270"/>
      </w:pPr>
      <w:r w:rsidRPr="000A6C00">
        <w:t xml:space="preserve">Record the learner’s performance in the </w:t>
      </w:r>
      <w:r w:rsidR="00F32796">
        <w:t>s</w:t>
      </w:r>
      <w:r w:rsidRPr="000A6C00">
        <w:t xml:space="preserve">coring </w:t>
      </w:r>
      <w:r w:rsidR="00F32796">
        <w:t>p</w:t>
      </w:r>
      <w:r w:rsidRPr="000A6C00">
        <w:t xml:space="preserve">rotocol. Specific instructions </w:t>
      </w:r>
      <w:proofErr w:type="gramStart"/>
      <w:r w:rsidRPr="000A6C00">
        <w:t>in regard to</w:t>
      </w:r>
      <w:proofErr w:type="gramEnd"/>
      <w:r w:rsidRPr="000A6C00">
        <w:t xml:space="preserve"> scoring each section can be found in the </w:t>
      </w:r>
      <w:r w:rsidR="00F32796">
        <w:t>s</w:t>
      </w:r>
      <w:r w:rsidRPr="000A6C00">
        <w:t xml:space="preserve">coring </w:t>
      </w:r>
      <w:r w:rsidR="00F32796">
        <w:t>p</w:t>
      </w:r>
      <w:r w:rsidRPr="000A6C00">
        <w:t>rotocol.</w:t>
      </w:r>
    </w:p>
    <w:p w:rsidR="000A6C00" w:rsidRPr="000A6C00" w:rsidRDefault="000A6C00" w:rsidP="000A6C00">
      <w:pPr>
        <w:pStyle w:val="05Bullets"/>
        <w:ind w:left="720" w:hanging="270"/>
      </w:pPr>
      <w:r w:rsidRPr="000A6C00">
        <w:t>Confirmation: if you suspect that the learner’s skills for an item might have been overestimated in the context of the assessment, follow up with the parent/guardian or caregiver/teacher to determine whether the result is an accurate reflection of the learner’s ability to demonstrate de skill.</w:t>
      </w:r>
    </w:p>
    <w:p w:rsidR="00B41E09" w:rsidRPr="00B41E09" w:rsidRDefault="00B41E09" w:rsidP="00B41E09">
      <w:pPr>
        <w:pStyle w:val="02Header"/>
        <w:spacing w:before="0"/>
        <w:ind w:firstLine="450"/>
        <w:rPr>
          <w:sz w:val="24"/>
          <w:szCs w:val="24"/>
        </w:rPr>
      </w:pPr>
      <w:r>
        <w:rPr>
          <w:sz w:val="24"/>
          <w:szCs w:val="24"/>
        </w:rPr>
        <w:t>Interview</w:t>
      </w:r>
    </w:p>
    <w:p w:rsidR="00B41E09" w:rsidRPr="006F6ED5" w:rsidRDefault="00B41E09" w:rsidP="006F6ED5">
      <w:pPr>
        <w:pStyle w:val="05Bullets"/>
        <w:ind w:left="720" w:hanging="270"/>
      </w:pPr>
      <w:r w:rsidRPr="006F6ED5">
        <w:t xml:space="preserve">Record responses in the </w:t>
      </w:r>
      <w:r w:rsidR="00F32796">
        <w:t>s</w:t>
      </w:r>
      <w:r w:rsidRPr="006F6ED5">
        <w:t xml:space="preserve">coring </w:t>
      </w:r>
      <w:r w:rsidR="00F32796">
        <w:t>p</w:t>
      </w:r>
      <w:r w:rsidRPr="006F6ED5">
        <w:t>rotocol.</w:t>
      </w:r>
    </w:p>
    <w:p w:rsidR="00B41E09" w:rsidRPr="006F6ED5" w:rsidRDefault="00B41E09" w:rsidP="006F6ED5">
      <w:pPr>
        <w:pStyle w:val="05Bullets"/>
        <w:ind w:left="720" w:hanging="270"/>
      </w:pPr>
      <w:r w:rsidRPr="006F6ED5">
        <w:rPr>
          <w:b/>
        </w:rPr>
        <w:t>Confirmation</w:t>
      </w:r>
      <w:r w:rsidRPr="006F6ED5">
        <w:t xml:space="preserve">: for skills, evaluated through an interview, that require further assessment or observation to obtain a more complete picture of the learner’s capabilities, observe the learner in their natural environment or set up an opportunity to observe them demonstrate a </w:t>
      </w:r>
      <w:proofErr w:type="gramStart"/>
      <w:r w:rsidRPr="006F6ED5">
        <w:t>particular skill</w:t>
      </w:r>
      <w:proofErr w:type="gramEnd"/>
      <w:r w:rsidRPr="006F6ED5">
        <w:t>. If such an observation is impossible, seek further information from an individual who has observed the learner demonstrate the skill.</w:t>
      </w:r>
    </w:p>
    <w:p w:rsidR="00B21F1B" w:rsidRPr="00FA742A" w:rsidRDefault="00B21F1B" w:rsidP="00B21F1B">
      <w:pPr>
        <w:pStyle w:val="02Header"/>
      </w:pPr>
      <w:r w:rsidRPr="00FA742A">
        <w:t>Notes</w:t>
      </w:r>
    </w:p>
    <w:p w:rsidR="006F6ED5" w:rsidRPr="006F6ED5" w:rsidRDefault="006F6ED5" w:rsidP="006F6ED5">
      <w:pPr>
        <w:pStyle w:val="05Bullets"/>
        <w:ind w:left="720" w:hanging="270"/>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03077C" w:rsidRDefault="0003077C">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p>
    <w:p w:rsidR="006F6ED5" w:rsidRDefault="000A6C00" w:rsidP="00C37381">
      <w:pPr>
        <w:pStyle w:val="01Title"/>
        <w:pBdr>
          <w:bottom w:val="single" w:sz="36" w:space="1" w:color="DDE3E6"/>
          <w:right w:val="single" w:sz="4" w:space="4" w:color="FFFFFF" w:themeColor="background1"/>
        </w:pBdr>
        <w:spacing w:after="0"/>
      </w:pPr>
      <w:r>
        <w:lastRenderedPageBreak/>
        <w:t>Structured Assessment</w:t>
      </w:r>
    </w:p>
    <w:p w:rsidR="00A36DF1" w:rsidRPr="00FA742A" w:rsidRDefault="000A6C00" w:rsidP="00AF41F6">
      <w:pPr>
        <w:pStyle w:val="01Title"/>
        <w:pBdr>
          <w:bottom w:val="single" w:sz="36" w:space="1" w:color="DDE3E6"/>
          <w:right w:val="single" w:sz="4" w:space="4" w:color="FFFFFF" w:themeColor="background1"/>
        </w:pBdr>
      </w:pPr>
      <w:r>
        <w:t>6</w:t>
      </w:r>
      <w:r w:rsidR="00AF41F6">
        <w:t>.1</w:t>
      </w:r>
      <w:r w:rsidR="00961E17">
        <w:t xml:space="preserve"> </w:t>
      </w:r>
      <w:r>
        <w:t>Reading</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417"/>
        <w:gridCol w:w="2764"/>
        <w:gridCol w:w="3181"/>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CE184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051" w:type="pct"/>
            <w:gridSpan w:val="2"/>
            <w:tcBorders>
              <w:top w:val="none" w:sz="0" w:space="0" w:color="auto"/>
              <w:left w:val="none" w:sz="0" w:space="0" w:color="auto"/>
              <w:bottom w:val="none" w:sz="0" w:space="0" w:color="auto"/>
              <w:right w:val="none" w:sz="0" w:space="0" w:color="auto"/>
            </w:tcBorders>
            <w:noWrap/>
            <w:vAlign w:val="center"/>
          </w:tcPr>
          <w:p w:rsidR="00A36DF1" w:rsidRPr="00FA742A" w:rsidRDefault="00087F5C" w:rsidP="002A7BD8">
            <w:pPr>
              <w:pStyle w:val="10Table-Subheader"/>
            </w:pPr>
            <w:r>
              <w:t>Name of Assessor:</w:t>
            </w:r>
          </w:p>
        </w:tc>
        <w:tc>
          <w:tcPr>
            <w:tcW w:w="2949" w:type="pct"/>
            <w:gridSpan w:val="2"/>
            <w:tcBorders>
              <w:top w:val="none" w:sz="0" w:space="0" w:color="auto"/>
              <w:left w:val="none" w:sz="0" w:space="0" w:color="auto"/>
              <w:bottom w:val="none" w:sz="0" w:space="0" w:color="auto"/>
              <w:right w:val="none" w:sz="0" w:space="0" w:color="auto"/>
            </w:tcBorders>
            <w:vAlign w:val="center"/>
          </w:tcPr>
          <w:p w:rsidR="00A36DF1" w:rsidRPr="00FA742A" w:rsidRDefault="00CE1840" w:rsidP="002A7BD8">
            <w:pPr>
              <w:pStyle w:val="10Table-Subheader"/>
              <w:cnfStyle w:val="100000000000" w:firstRow="1" w:lastRow="0" w:firstColumn="0" w:lastColumn="0" w:oddVBand="0" w:evenVBand="0" w:oddHBand="0" w:evenHBand="0" w:firstRowFirstColumn="0" w:firstRowLastColumn="0" w:lastRowFirstColumn="0" w:lastRowLastColumn="0"/>
            </w:pPr>
            <w:r>
              <w:t>Relationship to learner:</w:t>
            </w:r>
          </w:p>
        </w:tc>
      </w:tr>
    </w:tbl>
    <w:p w:rsidR="00156E26" w:rsidRDefault="000A6C00" w:rsidP="000A6C00">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sidR="00156E26">
        <w:rPr>
          <w:b/>
          <w:color w:val="50545D"/>
          <w:sz w:val="24"/>
          <w:szCs w:val="24"/>
        </w:rPr>
        <w:t>g</w:t>
      </w:r>
    </w:p>
    <w:p w:rsidR="00156E26" w:rsidRPr="00156E26" w:rsidRDefault="006D0EBF" w:rsidP="00156E26">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156E26">
        <w:rPr>
          <w:rFonts w:cs="Arial"/>
          <w:color w:val="000000"/>
        </w:rPr>
        <w:t>.</w:t>
      </w:r>
    </w:p>
    <w:p w:rsidR="00156E26" w:rsidRPr="00156E26" w:rsidRDefault="00156E26" w:rsidP="00156E26">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task with no more than one prompt</w:t>
      </w:r>
    </w:p>
    <w:p w:rsidR="00156E26" w:rsidRPr="00FA742A" w:rsidRDefault="00156E26" w:rsidP="00156E26">
      <w:pPr>
        <w:pStyle w:val="05Bullets"/>
        <w:numPr>
          <w:ilvl w:val="0"/>
          <w:numId w:val="19"/>
        </w:numPr>
        <w:spacing w:before="0"/>
      </w:pPr>
      <w:r w:rsidRPr="006F6ED5">
        <w:rPr>
          <w:b/>
        </w:rPr>
        <w:t>With support</w:t>
      </w:r>
      <w:r w:rsidRPr="00FA742A">
        <w:t xml:space="preserve">: </w:t>
      </w:r>
      <w:r>
        <w:t>the learner</w:t>
      </w:r>
      <w:r w:rsidRPr="00FA742A">
        <w:t xml:space="preserve"> demonstrates the skill, but needs assistance to do so</w:t>
      </w:r>
    </w:p>
    <w:p w:rsidR="00156E26" w:rsidRDefault="00156E26" w:rsidP="00156E26">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156E26" w:rsidRPr="00FA742A" w:rsidRDefault="00156E26" w:rsidP="00156E26">
      <w:pPr>
        <w:pStyle w:val="05Bullets"/>
        <w:numPr>
          <w:ilvl w:val="0"/>
          <w:numId w:val="19"/>
        </w:numPr>
      </w:pPr>
      <w:r w:rsidRPr="006F6ED5">
        <w:rPr>
          <w:b/>
        </w:rPr>
        <w:t>Confirmation</w:t>
      </w:r>
      <w:r w:rsidRPr="00FA742A">
        <w:t xml:space="preserve">: </w:t>
      </w:r>
      <w:r w:rsidRPr="00F61C7A">
        <w:t xml:space="preserve">the assessor will confirm (“Y”) or </w:t>
      </w:r>
      <w:r w:rsidR="0046138F">
        <w:t>disconfirm</w:t>
      </w:r>
      <w:r w:rsidRPr="00F61C7A">
        <w:t xml:space="preserve"> (“N”) the learner’s mastery of the competency by observing the learner in another context and will leave the box blank if an observation was not conducted to confirm the skill.</w:t>
      </w:r>
    </w:p>
    <w:p w:rsidR="00156E26" w:rsidRDefault="000A6C00" w:rsidP="000A6C00">
      <w:pPr>
        <w:tabs>
          <w:tab w:val="left" w:pos="1800"/>
        </w:tabs>
        <w:autoSpaceDE w:val="0"/>
        <w:autoSpaceDN w:val="0"/>
        <w:adjustRightInd w:val="0"/>
        <w:spacing w:after="0" w:line="240" w:lineRule="auto"/>
        <w:rPr>
          <w:b/>
          <w:color w:val="50545D"/>
          <w:sz w:val="24"/>
          <w:szCs w:val="24"/>
        </w:rPr>
      </w:pPr>
      <w:r w:rsidRPr="00156E26">
        <w:rPr>
          <w:b/>
          <w:color w:val="50545D"/>
          <w:sz w:val="24"/>
          <w:szCs w:val="24"/>
        </w:rPr>
        <w:t>Start Rule</w:t>
      </w:r>
    </w:p>
    <w:p w:rsidR="000A6C00" w:rsidRPr="00B8629D" w:rsidRDefault="00156E26" w:rsidP="000A6C00">
      <w:pPr>
        <w:tabs>
          <w:tab w:val="left" w:pos="1800"/>
        </w:tabs>
        <w:autoSpaceDE w:val="0"/>
        <w:autoSpaceDN w:val="0"/>
        <w:adjustRightInd w:val="0"/>
        <w:spacing w:after="0" w:line="240" w:lineRule="auto"/>
        <w:rPr>
          <w:rFonts w:cs="Arial"/>
          <w:b/>
          <w:color w:val="000000"/>
          <w:lang w:val="en-US"/>
        </w:rPr>
      </w:pPr>
      <w:r>
        <w:rPr>
          <w:rFonts w:cs="Arial"/>
          <w:color w:val="000000"/>
          <w:lang w:val="en-US"/>
        </w:rPr>
        <w:t>S</w:t>
      </w:r>
      <w:r w:rsidR="000A6C00" w:rsidRPr="00B8629D">
        <w:rPr>
          <w:rFonts w:cs="Arial"/>
          <w:color w:val="000000"/>
          <w:lang w:val="en-US"/>
        </w:rPr>
        <w:t xml:space="preserve">elect the most appropriate set according to your </w:t>
      </w:r>
      <w:r w:rsidR="000A6C00">
        <w:rPr>
          <w:rFonts w:cs="Arial"/>
          <w:color w:val="000000"/>
          <w:lang w:val="en-US"/>
        </w:rPr>
        <w:t xml:space="preserve">general </w:t>
      </w:r>
      <w:r w:rsidR="000A6C00" w:rsidRPr="00B8629D">
        <w:rPr>
          <w:rFonts w:cs="Arial"/>
          <w:color w:val="000000"/>
          <w:lang w:val="en-US"/>
        </w:rPr>
        <w:t>knowledge of the learner</w:t>
      </w:r>
      <w:r w:rsidR="000A6C00">
        <w:rPr>
          <w:rFonts w:cs="Arial"/>
          <w:color w:val="000000"/>
          <w:lang w:val="en-US"/>
        </w:rPr>
        <w:t>’s skill in this area</w:t>
      </w:r>
      <w:r w:rsidR="000A6C00" w:rsidRPr="00B8629D">
        <w:rPr>
          <w:rFonts w:cs="Arial"/>
          <w:color w:val="000000"/>
          <w:lang w:val="en-US"/>
        </w:rPr>
        <w:t>.  If starting at set 2</w:t>
      </w:r>
      <w:r w:rsidR="009D7FF5">
        <w:rPr>
          <w:rFonts w:cs="Arial"/>
          <w:color w:val="000000"/>
          <w:lang w:val="en-US"/>
        </w:rPr>
        <w:t xml:space="preserve">, </w:t>
      </w:r>
      <w:r w:rsidR="000A6C00" w:rsidRPr="00B8629D">
        <w:rPr>
          <w:rFonts w:cs="Arial"/>
          <w:color w:val="000000"/>
          <w:lang w:val="en-US"/>
        </w:rPr>
        <w:t>3</w:t>
      </w:r>
      <w:r w:rsidR="009D7FF5">
        <w:rPr>
          <w:rFonts w:cs="Arial"/>
          <w:color w:val="000000"/>
          <w:lang w:val="en-US"/>
        </w:rPr>
        <w:t>, 4 or 5</w:t>
      </w:r>
      <w:r w:rsidR="000A6C00" w:rsidRPr="00B8629D">
        <w:rPr>
          <w:rFonts w:cs="Arial"/>
          <w:color w:val="000000"/>
          <w:lang w:val="en-US"/>
        </w:rPr>
        <w:t xml:space="preserve"> and the learne</w:t>
      </w:r>
      <w:r w:rsidR="000A6C00">
        <w:rPr>
          <w:rFonts w:cs="Arial"/>
          <w:color w:val="000000"/>
          <w:lang w:val="en-US"/>
        </w:rPr>
        <w:t>r is un</w:t>
      </w:r>
      <w:r w:rsidR="000A6C00" w:rsidRPr="00B8629D">
        <w:rPr>
          <w:rFonts w:cs="Arial"/>
          <w:color w:val="000000"/>
          <w:lang w:val="en-US"/>
        </w:rPr>
        <w:t xml:space="preserve">able to complete the first item independently, administer the previous set. </w:t>
      </w:r>
      <w:r w:rsidR="000A6C00" w:rsidRPr="00B8629D">
        <w:rPr>
          <w:rFonts w:cs="Arial"/>
          <w:b/>
          <w:color w:val="000000"/>
          <w:lang w:val="en-US"/>
        </w:rPr>
        <w:tab/>
      </w:r>
    </w:p>
    <w:p w:rsidR="00156E26" w:rsidRDefault="000A6C00" w:rsidP="000A6C00">
      <w:pPr>
        <w:rPr>
          <w:b/>
          <w:color w:val="50545D"/>
          <w:sz w:val="24"/>
          <w:szCs w:val="24"/>
        </w:rPr>
      </w:pPr>
      <w:r w:rsidRPr="00156E26">
        <w:rPr>
          <w:b/>
          <w:color w:val="50545D"/>
          <w:sz w:val="24"/>
          <w:szCs w:val="24"/>
        </w:rPr>
        <w:t>Discontinue Rule</w:t>
      </w:r>
    </w:p>
    <w:p w:rsidR="000A6C00" w:rsidRDefault="00156E26" w:rsidP="000A6C00">
      <w:pPr>
        <w:rPr>
          <w:rFonts w:cs="Arial"/>
          <w:color w:val="000000"/>
          <w:lang w:val="en-US"/>
        </w:rPr>
      </w:pPr>
      <w:r>
        <w:rPr>
          <w:rFonts w:cs="Arial"/>
          <w:color w:val="000000"/>
        </w:rPr>
        <w:t>S</w:t>
      </w:r>
      <w:r w:rsidR="000A6C00" w:rsidRPr="00B8629D">
        <w:rPr>
          <w:rFonts w:cs="Arial"/>
          <w:color w:val="000000"/>
          <w:lang w:val="en-US"/>
        </w:rPr>
        <w:t xml:space="preserve">top when the learner requires support for two </w:t>
      </w:r>
      <w:r w:rsidR="000A6C00">
        <w:rPr>
          <w:rFonts w:cs="Arial"/>
          <w:color w:val="000000"/>
          <w:lang w:val="en-US"/>
        </w:rPr>
        <w:t xml:space="preserve">consecutive </w:t>
      </w:r>
      <w:r w:rsidR="000A6C00" w:rsidRPr="00B8629D">
        <w:rPr>
          <w:rFonts w:cs="Arial"/>
          <w:color w:val="000000"/>
          <w:lang w:val="en-US"/>
        </w:rPr>
        <w:t>items</w:t>
      </w:r>
      <w:r>
        <w:rPr>
          <w:rFonts w:cs="Arial"/>
          <w:color w:val="000000"/>
          <w:lang w:val="en-US"/>
        </w:rPr>
        <w:t>.</w:t>
      </w:r>
    </w:p>
    <w:p w:rsidR="00156E26" w:rsidRDefault="00156E26" w:rsidP="000A6C00">
      <w:pPr>
        <w:autoSpaceDE w:val="0"/>
        <w:autoSpaceDN w:val="0"/>
        <w:adjustRightInd w:val="0"/>
        <w:spacing w:after="0" w:line="240" w:lineRule="auto"/>
        <w:rPr>
          <w:b/>
          <w:color w:val="50545D"/>
          <w:sz w:val="24"/>
          <w:szCs w:val="24"/>
          <w:lang w:val="en-US"/>
        </w:rPr>
      </w:pPr>
      <w:r>
        <w:rPr>
          <w:b/>
          <w:color w:val="50545D"/>
          <w:sz w:val="24"/>
          <w:szCs w:val="24"/>
          <w:lang w:val="en-US"/>
        </w:rPr>
        <w:t xml:space="preserve">Terminology </w:t>
      </w:r>
    </w:p>
    <w:p w:rsidR="000A6C00" w:rsidRPr="009D7FF5" w:rsidRDefault="000A6C00" w:rsidP="009D7FF5">
      <w:pPr>
        <w:autoSpaceDE w:val="0"/>
        <w:autoSpaceDN w:val="0"/>
        <w:adjustRightInd w:val="0"/>
        <w:spacing w:after="0" w:line="240" w:lineRule="auto"/>
        <w:rPr>
          <w:rFonts w:cs="Arial"/>
          <w:color w:val="000000"/>
          <w:lang w:val="en-US"/>
        </w:rPr>
      </w:pPr>
      <w:r w:rsidRPr="009D7FF5">
        <w:rPr>
          <w:b/>
          <w:color w:val="000000" w:themeColor="text1"/>
          <w:szCs w:val="20"/>
        </w:rPr>
        <w:t>Identify:</w:t>
      </w:r>
      <w:r w:rsidRPr="009D7FF5">
        <w:rPr>
          <w:rFonts w:cs="Arial"/>
          <w:color w:val="000000" w:themeColor="text1"/>
          <w:lang w:val="en-US"/>
        </w:rPr>
        <w:t xml:space="preserve"> </w:t>
      </w:r>
      <w:r w:rsidRPr="009D7FF5">
        <w:rPr>
          <w:rFonts w:cs="Arial"/>
          <w:color w:val="000000"/>
          <w:lang w:val="en-US"/>
        </w:rPr>
        <w:t xml:space="preserve">the learner must </w:t>
      </w:r>
      <w:r w:rsidRPr="009D7FF5">
        <w:rPr>
          <w:rFonts w:cs="Arial"/>
          <w:i/>
          <w:color w:val="000000"/>
          <w:lang w:val="en-US"/>
        </w:rPr>
        <w:t>point to</w:t>
      </w:r>
      <w:r w:rsidRPr="009D7FF5">
        <w:rPr>
          <w:rFonts w:cs="Arial"/>
          <w:color w:val="000000"/>
          <w:lang w:val="en-US"/>
        </w:rPr>
        <w:t xml:space="preserve"> or </w:t>
      </w:r>
      <w:r w:rsidRPr="009D7FF5">
        <w:rPr>
          <w:rFonts w:cs="Arial"/>
          <w:i/>
          <w:color w:val="000000"/>
          <w:lang w:val="en-US"/>
        </w:rPr>
        <w:t>demonstrate</w:t>
      </w:r>
      <w:r w:rsidRPr="009D7FF5">
        <w:rPr>
          <w:rFonts w:cs="Arial"/>
          <w:color w:val="000000"/>
          <w:lang w:val="en-US"/>
        </w:rPr>
        <w:t xml:space="preserve"> the response </w:t>
      </w:r>
    </w:p>
    <w:p w:rsidR="00BE44D2" w:rsidRDefault="00BE44D2">
      <w:pPr>
        <w:spacing w:before="0" w:after="200" w:line="276" w:lineRule="auto"/>
        <w:rPr>
          <w:rFonts w:cs="Arial"/>
          <w:color w:val="000000"/>
          <w:lang w:val="en-US"/>
        </w:rPr>
      </w:pPr>
      <w:r>
        <w:rPr>
          <w:rFonts w:cs="Arial"/>
          <w:color w:val="000000"/>
          <w:lang w:val="en-US"/>
        </w:rPr>
        <w:br w:type="page"/>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0A6C00" w:rsidRPr="00FA742A" w:rsidTr="000A6C00">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0A6C00" w:rsidRDefault="00320E66" w:rsidP="006F6ED5">
            <w:pPr>
              <w:pStyle w:val="09Table-Header"/>
              <w:rPr>
                <w:sz w:val="28"/>
                <w:szCs w:val="28"/>
              </w:rPr>
            </w:pPr>
            <w:r>
              <w:rPr>
                <w:sz w:val="28"/>
                <w:szCs w:val="28"/>
              </w:rPr>
              <w:lastRenderedPageBreak/>
              <w:t>6</w:t>
            </w:r>
            <w:r w:rsidR="000A6C00">
              <w:rPr>
                <w:sz w:val="28"/>
                <w:szCs w:val="28"/>
              </w:rPr>
              <w:t>.1.1 Reading Personal Information</w:t>
            </w:r>
          </w:p>
          <w:p w:rsidR="00320E66" w:rsidRDefault="00320E66" w:rsidP="006F6ED5">
            <w:pPr>
              <w:pStyle w:val="09Table-Header"/>
              <w:rPr>
                <w:sz w:val="28"/>
                <w:szCs w:val="28"/>
              </w:rPr>
            </w:pPr>
            <w:r>
              <w:rPr>
                <w:sz w:val="28"/>
                <w:szCs w:val="28"/>
              </w:rPr>
              <w:t>6.1.2 Reading Common Words</w:t>
            </w:r>
          </w:p>
          <w:p w:rsidR="00B941CA" w:rsidRDefault="00B941CA" w:rsidP="006F6ED5">
            <w:pPr>
              <w:pStyle w:val="09Table-Header"/>
              <w:rPr>
                <w:sz w:val="28"/>
                <w:szCs w:val="28"/>
              </w:rPr>
            </w:pPr>
            <w:r>
              <w:rPr>
                <w:sz w:val="28"/>
                <w:szCs w:val="28"/>
              </w:rPr>
              <w:t>6.1.3 Alphabetizing</w:t>
            </w:r>
          </w:p>
          <w:p w:rsidR="00320E66" w:rsidRDefault="00320E66" w:rsidP="006F6ED5">
            <w:pPr>
              <w:pStyle w:val="09Table-Header"/>
              <w:rPr>
                <w:sz w:val="28"/>
                <w:szCs w:val="28"/>
              </w:rPr>
            </w:pPr>
            <w:r>
              <w:rPr>
                <w:sz w:val="28"/>
                <w:szCs w:val="28"/>
              </w:rPr>
              <w:t>6.1.4 Reading Simple Instruction and Messages</w:t>
            </w:r>
          </w:p>
          <w:p w:rsidR="00320E66" w:rsidRDefault="00320E66" w:rsidP="006F6ED5">
            <w:pPr>
              <w:pStyle w:val="09Table-Header"/>
              <w:rPr>
                <w:sz w:val="28"/>
                <w:szCs w:val="28"/>
              </w:rPr>
            </w:pPr>
            <w:r>
              <w:rPr>
                <w:sz w:val="28"/>
                <w:szCs w:val="28"/>
              </w:rPr>
              <w:t>6.1.5 Media Skills</w:t>
            </w:r>
          </w:p>
        </w:tc>
      </w:tr>
      <w:tr w:rsidR="00D378F8" w:rsidRPr="00FA742A" w:rsidTr="006F6ED5">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 xml:space="preserve">Does </w:t>
            </w:r>
            <w:r w:rsidR="000A6C00">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BE44D2" w:rsidTr="008A4BA1">
        <w:trPr>
          <w:cantSplit/>
          <w:jc w:val="center"/>
        </w:trPr>
        <w:tc>
          <w:tcPr>
            <w:tcW w:w="10080" w:type="dxa"/>
            <w:shd w:val="clear" w:color="auto" w:fill="DDE3E6"/>
            <w:vAlign w:val="center"/>
          </w:tcPr>
          <w:p w:rsidR="00BE44D2" w:rsidRDefault="00BE44D2" w:rsidP="00767F1A">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BE44D2" w:rsidRPr="00FA742A" w:rsidTr="00AF41F6">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their physical address</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val="restart"/>
          </w:tcPr>
          <w:p w:rsidR="00BE44D2" w:rsidRPr="00FA742A" w:rsidRDefault="00BE44D2" w:rsidP="00BE44D2"/>
        </w:tc>
      </w:tr>
      <w:tr w:rsidR="00BE44D2" w:rsidRPr="00FA742A" w:rsidTr="00AF41F6">
        <w:trPr>
          <w:trHeight w:val="505"/>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their mailing address (if different from physical address)</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AF41F6">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 xml:space="preserve">Identify and read their home phone number (use discretion </w:t>
            </w:r>
            <w:proofErr w:type="gramStart"/>
            <w:r w:rsidRPr="00BE44D2">
              <w:rPr>
                <w:sz w:val="18"/>
                <w:szCs w:val="18"/>
              </w:rPr>
              <w:t>in regard to</w:t>
            </w:r>
            <w:proofErr w:type="gramEnd"/>
            <w:r w:rsidRPr="00BE44D2">
              <w:rPr>
                <w:sz w:val="18"/>
                <w:szCs w:val="18"/>
              </w:rPr>
              <w:t xml:space="preserve"> area code)</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AF41F6">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important emergency contact information</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pPr>
              <w:pStyle w:val="11TableBody"/>
            </w:pPr>
          </w:p>
        </w:tc>
      </w:tr>
      <w:tr w:rsidR="00BE44D2" w:rsidRPr="00FA742A" w:rsidTr="00BE44D2">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BE44D2" w:rsidTr="00767F1A">
              <w:trPr>
                <w:cantSplit/>
                <w:jc w:val="center"/>
              </w:trPr>
              <w:tc>
                <w:tcPr>
                  <w:tcW w:w="10080" w:type="dxa"/>
                  <w:shd w:val="clear" w:color="auto" w:fill="DDE3E6"/>
                  <w:vAlign w:val="center"/>
                </w:tcPr>
                <w:p w:rsidR="00BE44D2" w:rsidRDefault="00BE44D2" w:rsidP="00BE44D2">
                  <w:pPr>
                    <w:pStyle w:val="10Table-Subheader"/>
                  </w:pPr>
                  <w:r>
                    <w:t>Set 2</w:t>
                  </w:r>
                </w:p>
              </w:tc>
            </w:tr>
          </w:tbl>
          <w:p w:rsidR="00BE44D2" w:rsidRPr="00FA742A" w:rsidRDefault="00BE44D2" w:rsidP="00BE44D2"/>
        </w:tc>
      </w:tr>
      <w:tr w:rsidR="00CB071A" w:rsidRPr="00FA742A" w:rsidTr="006519D4">
        <w:trPr>
          <w:trHeight w:val="467"/>
          <w:jc w:val="center"/>
        </w:trPr>
        <w:tc>
          <w:tcPr>
            <w:tcW w:w="4752" w:type="dxa"/>
            <w:vAlign w:val="center"/>
          </w:tcPr>
          <w:p w:rsidR="00CB071A" w:rsidRPr="00BE44D2" w:rsidRDefault="00CB071A" w:rsidP="00BE44D2">
            <w:pPr>
              <w:pStyle w:val="TableParagraph"/>
              <w:rPr>
                <w:sz w:val="18"/>
                <w:szCs w:val="18"/>
              </w:rPr>
            </w:pPr>
            <w:r w:rsidRPr="00BE44D2">
              <w:rPr>
                <w:sz w:val="18"/>
                <w:szCs w:val="18"/>
              </w:rPr>
              <w:t>Identify and read signs found in the school (e.g., washrooms)</w:t>
            </w:r>
          </w:p>
        </w:tc>
        <w:tc>
          <w:tcPr>
            <w:tcW w:w="720" w:type="dxa"/>
          </w:tcPr>
          <w:p w:rsidR="00CB071A" w:rsidRPr="00FA742A" w:rsidRDefault="00CB071A" w:rsidP="00BE44D2">
            <w:pPr>
              <w:pStyle w:val="11TableBody"/>
            </w:pPr>
          </w:p>
        </w:tc>
        <w:tc>
          <w:tcPr>
            <w:tcW w:w="720" w:type="dxa"/>
          </w:tcPr>
          <w:p w:rsidR="00CB071A" w:rsidRPr="00FA742A" w:rsidRDefault="00CB071A" w:rsidP="00BE44D2">
            <w:pPr>
              <w:pStyle w:val="11TableBody"/>
            </w:pPr>
          </w:p>
        </w:tc>
        <w:tc>
          <w:tcPr>
            <w:tcW w:w="720" w:type="dxa"/>
          </w:tcPr>
          <w:p w:rsidR="00CB071A" w:rsidRPr="00FA742A" w:rsidRDefault="00CB071A" w:rsidP="00BE44D2">
            <w:pPr>
              <w:pStyle w:val="11TableBody"/>
            </w:pPr>
          </w:p>
        </w:tc>
        <w:tc>
          <w:tcPr>
            <w:tcW w:w="864" w:type="dxa"/>
            <w:shd w:val="clear" w:color="auto" w:fill="DDE3E6"/>
          </w:tcPr>
          <w:p w:rsidR="00CB071A" w:rsidRPr="00FA742A" w:rsidRDefault="00CB071A" w:rsidP="00BE44D2">
            <w:pPr>
              <w:pStyle w:val="11TableBody"/>
            </w:pPr>
          </w:p>
        </w:tc>
        <w:tc>
          <w:tcPr>
            <w:tcW w:w="2305" w:type="dxa"/>
            <w:vMerge w:val="restart"/>
          </w:tcPr>
          <w:p w:rsidR="00CB071A" w:rsidRPr="00FA742A" w:rsidRDefault="00CB071A" w:rsidP="00BE44D2"/>
        </w:tc>
      </w:tr>
      <w:tr w:rsidR="00CB071A" w:rsidRPr="00FA742A" w:rsidTr="006519D4">
        <w:trPr>
          <w:trHeight w:val="467"/>
          <w:jc w:val="center"/>
        </w:trPr>
        <w:tc>
          <w:tcPr>
            <w:tcW w:w="4752" w:type="dxa"/>
            <w:vAlign w:val="center"/>
          </w:tcPr>
          <w:p w:rsidR="00CB071A" w:rsidRPr="00BE44D2" w:rsidRDefault="00CB071A" w:rsidP="00BE44D2">
            <w:pPr>
              <w:pStyle w:val="TableParagraph"/>
              <w:rPr>
                <w:sz w:val="18"/>
                <w:szCs w:val="18"/>
              </w:rPr>
            </w:pPr>
            <w:r w:rsidRPr="00BE44D2">
              <w:rPr>
                <w:sz w:val="18"/>
                <w:szCs w:val="18"/>
              </w:rPr>
              <w:t>Identify and read signs found in the community (e.g., crosswalk, stop)</w:t>
            </w:r>
          </w:p>
        </w:tc>
        <w:tc>
          <w:tcPr>
            <w:tcW w:w="720" w:type="dxa"/>
          </w:tcPr>
          <w:p w:rsidR="00CB071A" w:rsidRPr="00FA742A" w:rsidRDefault="00CB071A" w:rsidP="00BE44D2">
            <w:pPr>
              <w:pStyle w:val="11TableBody"/>
            </w:pPr>
          </w:p>
        </w:tc>
        <w:tc>
          <w:tcPr>
            <w:tcW w:w="720" w:type="dxa"/>
          </w:tcPr>
          <w:p w:rsidR="00CB071A" w:rsidRPr="00FA742A" w:rsidRDefault="00CB071A" w:rsidP="00BE44D2">
            <w:pPr>
              <w:pStyle w:val="11TableBody"/>
            </w:pPr>
          </w:p>
        </w:tc>
        <w:tc>
          <w:tcPr>
            <w:tcW w:w="720" w:type="dxa"/>
          </w:tcPr>
          <w:p w:rsidR="00CB071A" w:rsidRPr="00FA742A" w:rsidRDefault="00CB071A" w:rsidP="00BE44D2">
            <w:pPr>
              <w:pStyle w:val="11TableBody"/>
            </w:pPr>
          </w:p>
        </w:tc>
        <w:tc>
          <w:tcPr>
            <w:tcW w:w="864" w:type="dxa"/>
            <w:shd w:val="clear" w:color="auto" w:fill="DDE3E6"/>
          </w:tcPr>
          <w:p w:rsidR="00CB071A" w:rsidRPr="00FA742A" w:rsidRDefault="00CB071A" w:rsidP="00BE44D2">
            <w:pPr>
              <w:pStyle w:val="11TableBody"/>
            </w:pPr>
          </w:p>
        </w:tc>
        <w:tc>
          <w:tcPr>
            <w:tcW w:w="2305" w:type="dxa"/>
            <w:vMerge/>
          </w:tcPr>
          <w:p w:rsidR="00CB071A" w:rsidRPr="00FA742A" w:rsidRDefault="00CB071A" w:rsidP="00BE44D2"/>
        </w:tc>
      </w:tr>
      <w:tr w:rsidR="00CB071A" w:rsidRPr="00FA742A" w:rsidTr="006519D4">
        <w:trPr>
          <w:trHeight w:val="506"/>
          <w:jc w:val="center"/>
        </w:trPr>
        <w:tc>
          <w:tcPr>
            <w:tcW w:w="4752" w:type="dxa"/>
            <w:vAlign w:val="center"/>
          </w:tcPr>
          <w:p w:rsidR="00CB071A" w:rsidRPr="00BE44D2" w:rsidRDefault="00CB071A" w:rsidP="00BE44D2">
            <w:pPr>
              <w:pStyle w:val="TableParagraph"/>
              <w:rPr>
                <w:sz w:val="18"/>
                <w:szCs w:val="18"/>
              </w:rPr>
            </w:pPr>
            <w:r w:rsidRPr="00BE44D2">
              <w:rPr>
                <w:sz w:val="18"/>
                <w:szCs w:val="18"/>
              </w:rPr>
              <w:t>Read labels in the classroom environment (e.g., pencils, garbage, baskets/bins that are labelled)</w:t>
            </w:r>
          </w:p>
        </w:tc>
        <w:tc>
          <w:tcPr>
            <w:tcW w:w="720" w:type="dxa"/>
          </w:tcPr>
          <w:p w:rsidR="00CB071A" w:rsidRPr="00FA742A" w:rsidRDefault="00CB071A" w:rsidP="00BE44D2">
            <w:pPr>
              <w:pStyle w:val="11TableBody"/>
            </w:pPr>
          </w:p>
        </w:tc>
        <w:tc>
          <w:tcPr>
            <w:tcW w:w="720" w:type="dxa"/>
          </w:tcPr>
          <w:p w:rsidR="00CB071A" w:rsidRPr="00FA742A" w:rsidRDefault="00CB071A" w:rsidP="00BE44D2">
            <w:pPr>
              <w:pStyle w:val="11TableBody"/>
            </w:pPr>
          </w:p>
        </w:tc>
        <w:tc>
          <w:tcPr>
            <w:tcW w:w="720" w:type="dxa"/>
          </w:tcPr>
          <w:p w:rsidR="00CB071A" w:rsidRPr="00FA742A" w:rsidRDefault="00CB071A" w:rsidP="00BE44D2">
            <w:pPr>
              <w:pStyle w:val="11TableBody"/>
            </w:pPr>
          </w:p>
        </w:tc>
        <w:tc>
          <w:tcPr>
            <w:tcW w:w="864" w:type="dxa"/>
            <w:shd w:val="clear" w:color="auto" w:fill="DDE3E6"/>
          </w:tcPr>
          <w:p w:rsidR="00CB071A" w:rsidRPr="00FA742A" w:rsidRDefault="00CB071A" w:rsidP="00BE44D2">
            <w:pPr>
              <w:pStyle w:val="11TableBody"/>
            </w:pPr>
          </w:p>
        </w:tc>
        <w:tc>
          <w:tcPr>
            <w:tcW w:w="2305" w:type="dxa"/>
            <w:vMerge/>
          </w:tcPr>
          <w:p w:rsidR="00CB071A" w:rsidRPr="00FA742A" w:rsidRDefault="00CB071A" w:rsidP="00BE44D2"/>
        </w:tc>
      </w:tr>
      <w:tr w:rsidR="00CB071A" w:rsidRPr="00FA742A" w:rsidTr="009D7FF5">
        <w:trPr>
          <w:trHeight w:val="377"/>
          <w:jc w:val="center"/>
        </w:trPr>
        <w:tc>
          <w:tcPr>
            <w:tcW w:w="4752" w:type="dxa"/>
            <w:vAlign w:val="center"/>
          </w:tcPr>
          <w:p w:rsidR="00CB071A" w:rsidRPr="00BE44D2" w:rsidRDefault="00CB071A" w:rsidP="00BE44D2">
            <w:pPr>
              <w:pStyle w:val="TableParagraph"/>
              <w:rPr>
                <w:sz w:val="18"/>
                <w:szCs w:val="18"/>
              </w:rPr>
            </w:pPr>
            <w:r w:rsidRPr="00BE44D2">
              <w:rPr>
                <w:sz w:val="18"/>
                <w:szCs w:val="18"/>
              </w:rPr>
              <w:t>Read “on/off” in various contexts (e.g., light switches)</w:t>
            </w:r>
          </w:p>
        </w:tc>
        <w:tc>
          <w:tcPr>
            <w:tcW w:w="720" w:type="dxa"/>
          </w:tcPr>
          <w:p w:rsidR="00CB071A" w:rsidRPr="00FA742A" w:rsidRDefault="00CB071A" w:rsidP="00BE44D2">
            <w:pPr>
              <w:pStyle w:val="11TableBody"/>
            </w:pPr>
          </w:p>
        </w:tc>
        <w:tc>
          <w:tcPr>
            <w:tcW w:w="720" w:type="dxa"/>
          </w:tcPr>
          <w:p w:rsidR="00CB071A" w:rsidRPr="00FA742A" w:rsidRDefault="00CB071A" w:rsidP="00BE44D2">
            <w:pPr>
              <w:pStyle w:val="11TableBody"/>
            </w:pPr>
          </w:p>
        </w:tc>
        <w:tc>
          <w:tcPr>
            <w:tcW w:w="720" w:type="dxa"/>
          </w:tcPr>
          <w:p w:rsidR="00CB071A" w:rsidRPr="00FA742A" w:rsidRDefault="00CB071A" w:rsidP="00BE44D2">
            <w:pPr>
              <w:pStyle w:val="11TableBody"/>
            </w:pPr>
          </w:p>
        </w:tc>
        <w:tc>
          <w:tcPr>
            <w:tcW w:w="864" w:type="dxa"/>
            <w:shd w:val="clear" w:color="auto" w:fill="DDE3E6"/>
          </w:tcPr>
          <w:p w:rsidR="00CB071A" w:rsidRPr="00FA742A" w:rsidRDefault="00CB071A" w:rsidP="00BE44D2">
            <w:pPr>
              <w:pStyle w:val="11TableBody"/>
            </w:pPr>
          </w:p>
        </w:tc>
        <w:tc>
          <w:tcPr>
            <w:tcW w:w="2305" w:type="dxa"/>
            <w:vMerge/>
          </w:tcPr>
          <w:p w:rsidR="00CB071A" w:rsidRPr="00FA742A" w:rsidRDefault="00CB071A" w:rsidP="00BE44D2"/>
        </w:tc>
      </w:tr>
      <w:tr w:rsidR="00CB071A" w:rsidRPr="00FA742A" w:rsidTr="006519D4">
        <w:trPr>
          <w:trHeight w:val="465"/>
          <w:jc w:val="center"/>
        </w:trPr>
        <w:tc>
          <w:tcPr>
            <w:tcW w:w="4752" w:type="dxa"/>
            <w:vAlign w:val="center"/>
          </w:tcPr>
          <w:p w:rsidR="00CB071A" w:rsidRPr="00B941CA" w:rsidRDefault="00CB071A" w:rsidP="00B941CA">
            <w:pPr>
              <w:pStyle w:val="TableParagraph"/>
              <w:rPr>
                <w:sz w:val="18"/>
                <w:szCs w:val="18"/>
              </w:rPr>
            </w:pPr>
            <w:r w:rsidRPr="00B941CA">
              <w:rPr>
                <w:sz w:val="18"/>
                <w:szCs w:val="18"/>
              </w:rPr>
              <w:t>Identify and locate names of their preferred items on a menu</w:t>
            </w:r>
          </w:p>
        </w:tc>
        <w:tc>
          <w:tcPr>
            <w:tcW w:w="720" w:type="dxa"/>
          </w:tcPr>
          <w:p w:rsidR="00CB071A" w:rsidRPr="00FA742A" w:rsidRDefault="00CB071A" w:rsidP="00B941CA">
            <w:pPr>
              <w:pStyle w:val="11TableBody"/>
            </w:pPr>
          </w:p>
        </w:tc>
        <w:tc>
          <w:tcPr>
            <w:tcW w:w="720" w:type="dxa"/>
          </w:tcPr>
          <w:p w:rsidR="00CB071A" w:rsidRPr="00FA742A" w:rsidRDefault="00CB071A" w:rsidP="00B941CA">
            <w:pPr>
              <w:pStyle w:val="11TableBody"/>
            </w:pPr>
          </w:p>
        </w:tc>
        <w:tc>
          <w:tcPr>
            <w:tcW w:w="720" w:type="dxa"/>
          </w:tcPr>
          <w:p w:rsidR="00CB071A" w:rsidRPr="00FA742A" w:rsidRDefault="00CB071A" w:rsidP="00B941CA">
            <w:pPr>
              <w:pStyle w:val="11TableBody"/>
            </w:pPr>
          </w:p>
        </w:tc>
        <w:tc>
          <w:tcPr>
            <w:tcW w:w="864" w:type="dxa"/>
            <w:shd w:val="clear" w:color="auto" w:fill="DDE3E6"/>
          </w:tcPr>
          <w:p w:rsidR="00CB071A" w:rsidRPr="00FA742A" w:rsidRDefault="00CB071A" w:rsidP="00B941CA">
            <w:pPr>
              <w:pStyle w:val="11TableBody"/>
            </w:pPr>
          </w:p>
        </w:tc>
        <w:tc>
          <w:tcPr>
            <w:tcW w:w="2305" w:type="dxa"/>
            <w:vMerge/>
          </w:tcPr>
          <w:p w:rsidR="00CB071A" w:rsidRPr="00FA742A" w:rsidRDefault="00CB071A" w:rsidP="00B941CA"/>
        </w:tc>
      </w:tr>
      <w:tr w:rsidR="00CB071A" w:rsidRPr="00FA742A" w:rsidTr="006519D4">
        <w:trPr>
          <w:trHeight w:val="465"/>
          <w:jc w:val="center"/>
        </w:trPr>
        <w:tc>
          <w:tcPr>
            <w:tcW w:w="4752" w:type="dxa"/>
            <w:vAlign w:val="center"/>
          </w:tcPr>
          <w:p w:rsidR="00CB071A" w:rsidRPr="00B941CA" w:rsidRDefault="00CB071A" w:rsidP="00B941CA">
            <w:pPr>
              <w:pStyle w:val="TableParagraph"/>
              <w:rPr>
                <w:sz w:val="18"/>
                <w:szCs w:val="18"/>
              </w:rPr>
            </w:pPr>
            <w:r w:rsidRPr="00B941CA">
              <w:rPr>
                <w:sz w:val="18"/>
                <w:szCs w:val="18"/>
              </w:rPr>
              <w:t>Reads the categories into which menus are commonly divided (i.e., appetizers, salads, entrées, beverages, desserts)</w:t>
            </w:r>
          </w:p>
        </w:tc>
        <w:tc>
          <w:tcPr>
            <w:tcW w:w="720" w:type="dxa"/>
          </w:tcPr>
          <w:p w:rsidR="00CB071A" w:rsidRPr="00FA742A" w:rsidRDefault="00CB071A" w:rsidP="00B941CA">
            <w:pPr>
              <w:pStyle w:val="11TableBody"/>
            </w:pPr>
          </w:p>
        </w:tc>
        <w:tc>
          <w:tcPr>
            <w:tcW w:w="720" w:type="dxa"/>
          </w:tcPr>
          <w:p w:rsidR="00CB071A" w:rsidRPr="00FA742A" w:rsidRDefault="00CB071A" w:rsidP="00B941CA">
            <w:pPr>
              <w:pStyle w:val="11TableBody"/>
            </w:pPr>
          </w:p>
        </w:tc>
        <w:tc>
          <w:tcPr>
            <w:tcW w:w="720" w:type="dxa"/>
          </w:tcPr>
          <w:p w:rsidR="00CB071A" w:rsidRPr="00FA742A" w:rsidRDefault="00CB071A" w:rsidP="00B941CA">
            <w:pPr>
              <w:pStyle w:val="11TableBody"/>
            </w:pPr>
          </w:p>
        </w:tc>
        <w:tc>
          <w:tcPr>
            <w:tcW w:w="864" w:type="dxa"/>
            <w:shd w:val="clear" w:color="auto" w:fill="DDE3E6"/>
          </w:tcPr>
          <w:p w:rsidR="00CB071A" w:rsidRPr="00FA742A" w:rsidRDefault="00CB071A" w:rsidP="00B941CA">
            <w:pPr>
              <w:pStyle w:val="11TableBody"/>
            </w:pPr>
          </w:p>
        </w:tc>
        <w:tc>
          <w:tcPr>
            <w:tcW w:w="2305" w:type="dxa"/>
            <w:vMerge/>
          </w:tcPr>
          <w:p w:rsidR="00CB071A" w:rsidRPr="00FA742A" w:rsidRDefault="00CB071A" w:rsidP="00B941CA"/>
        </w:tc>
      </w:tr>
      <w:tr w:rsidR="00CB071A" w:rsidRPr="00FA742A" w:rsidTr="006519D4">
        <w:trPr>
          <w:trHeight w:val="467"/>
          <w:jc w:val="center"/>
        </w:trPr>
        <w:tc>
          <w:tcPr>
            <w:tcW w:w="4752" w:type="dxa"/>
            <w:vAlign w:val="center"/>
          </w:tcPr>
          <w:p w:rsidR="00CB071A" w:rsidRPr="00BE44D2" w:rsidRDefault="00CB071A" w:rsidP="00BE44D2">
            <w:pPr>
              <w:pStyle w:val="TableParagraph"/>
              <w:rPr>
                <w:sz w:val="18"/>
                <w:szCs w:val="18"/>
              </w:rPr>
            </w:pPr>
            <w:r w:rsidRPr="00BE44D2">
              <w:rPr>
                <w:sz w:val="18"/>
                <w:szCs w:val="18"/>
              </w:rPr>
              <w:t>Identify and read safety symbols (e.g., poison, corrosive, risk of shock, risk of fire, etc.)</w:t>
            </w:r>
          </w:p>
        </w:tc>
        <w:tc>
          <w:tcPr>
            <w:tcW w:w="720" w:type="dxa"/>
          </w:tcPr>
          <w:p w:rsidR="00CB071A" w:rsidRPr="00FA742A" w:rsidRDefault="00CB071A" w:rsidP="00BE44D2">
            <w:pPr>
              <w:pStyle w:val="11TableBody"/>
            </w:pPr>
          </w:p>
        </w:tc>
        <w:tc>
          <w:tcPr>
            <w:tcW w:w="720" w:type="dxa"/>
          </w:tcPr>
          <w:p w:rsidR="00CB071A" w:rsidRPr="00FA742A" w:rsidRDefault="00CB071A" w:rsidP="00BE44D2">
            <w:pPr>
              <w:pStyle w:val="11TableBody"/>
            </w:pPr>
          </w:p>
        </w:tc>
        <w:tc>
          <w:tcPr>
            <w:tcW w:w="720" w:type="dxa"/>
          </w:tcPr>
          <w:p w:rsidR="00CB071A" w:rsidRPr="00FA742A" w:rsidRDefault="00CB071A" w:rsidP="00BE44D2">
            <w:pPr>
              <w:pStyle w:val="11TableBody"/>
            </w:pPr>
          </w:p>
        </w:tc>
        <w:tc>
          <w:tcPr>
            <w:tcW w:w="864" w:type="dxa"/>
            <w:shd w:val="clear" w:color="auto" w:fill="DDE3E6"/>
          </w:tcPr>
          <w:p w:rsidR="00CB071A" w:rsidRPr="00FA742A" w:rsidRDefault="00CB071A" w:rsidP="00BE44D2">
            <w:pPr>
              <w:pStyle w:val="11TableBody"/>
            </w:pPr>
          </w:p>
        </w:tc>
        <w:tc>
          <w:tcPr>
            <w:tcW w:w="2305" w:type="dxa"/>
            <w:vMerge/>
          </w:tcPr>
          <w:p w:rsidR="00CB071A" w:rsidRPr="00FA742A" w:rsidRDefault="00CB071A" w:rsidP="00BE44D2"/>
        </w:tc>
      </w:tr>
      <w:tr w:rsidR="00CB071A" w:rsidRPr="00FA742A" w:rsidTr="00A977EE">
        <w:trPr>
          <w:trHeight w:val="467"/>
          <w:jc w:val="center"/>
        </w:trPr>
        <w:tc>
          <w:tcPr>
            <w:tcW w:w="4752" w:type="dxa"/>
          </w:tcPr>
          <w:p w:rsidR="00CB071A" w:rsidRPr="00CB071A" w:rsidRDefault="00CB071A" w:rsidP="00CB071A">
            <w:pPr>
              <w:pStyle w:val="TableParagraph"/>
              <w:rPr>
                <w:sz w:val="18"/>
                <w:szCs w:val="18"/>
              </w:rPr>
            </w:pPr>
            <w:r w:rsidRPr="00CB071A">
              <w:rPr>
                <w:sz w:val="18"/>
                <w:szCs w:val="18"/>
              </w:rPr>
              <w:t>Locate and read expiration dates on labels (e.g., food, OTC medication, cosmetics, sunscreen)</w:t>
            </w:r>
          </w:p>
        </w:tc>
        <w:tc>
          <w:tcPr>
            <w:tcW w:w="720" w:type="dxa"/>
          </w:tcPr>
          <w:p w:rsidR="00CB071A" w:rsidRPr="00FA742A" w:rsidRDefault="00CB071A" w:rsidP="00CB071A">
            <w:pPr>
              <w:pStyle w:val="11TableBody"/>
            </w:pPr>
          </w:p>
        </w:tc>
        <w:tc>
          <w:tcPr>
            <w:tcW w:w="720" w:type="dxa"/>
          </w:tcPr>
          <w:p w:rsidR="00CB071A" w:rsidRPr="00FA742A" w:rsidRDefault="00CB071A" w:rsidP="00CB071A">
            <w:pPr>
              <w:pStyle w:val="11TableBody"/>
            </w:pPr>
          </w:p>
        </w:tc>
        <w:tc>
          <w:tcPr>
            <w:tcW w:w="720" w:type="dxa"/>
          </w:tcPr>
          <w:p w:rsidR="00CB071A" w:rsidRPr="00FA742A" w:rsidRDefault="00CB071A" w:rsidP="00CB071A">
            <w:pPr>
              <w:pStyle w:val="11TableBody"/>
            </w:pPr>
          </w:p>
        </w:tc>
        <w:tc>
          <w:tcPr>
            <w:tcW w:w="864" w:type="dxa"/>
            <w:shd w:val="clear" w:color="auto" w:fill="DDE3E6"/>
          </w:tcPr>
          <w:p w:rsidR="00CB071A" w:rsidRPr="00FA742A" w:rsidRDefault="00CB071A" w:rsidP="00CB071A">
            <w:pPr>
              <w:pStyle w:val="11TableBody"/>
            </w:pPr>
          </w:p>
        </w:tc>
        <w:tc>
          <w:tcPr>
            <w:tcW w:w="2305" w:type="dxa"/>
            <w:vMerge/>
          </w:tcPr>
          <w:p w:rsidR="00CB071A" w:rsidRPr="00FA742A" w:rsidRDefault="00CB071A" w:rsidP="00CB071A"/>
        </w:tc>
      </w:tr>
      <w:tr w:rsidR="00CB071A" w:rsidRPr="00FA742A" w:rsidTr="00A977EE">
        <w:trPr>
          <w:trHeight w:val="467"/>
          <w:jc w:val="center"/>
        </w:trPr>
        <w:tc>
          <w:tcPr>
            <w:tcW w:w="4752" w:type="dxa"/>
          </w:tcPr>
          <w:p w:rsidR="00CB071A" w:rsidRPr="00CB071A" w:rsidRDefault="00CB071A" w:rsidP="00CB071A">
            <w:pPr>
              <w:pStyle w:val="TableParagraph"/>
              <w:rPr>
                <w:sz w:val="18"/>
                <w:szCs w:val="18"/>
              </w:rPr>
            </w:pPr>
            <w:r w:rsidRPr="00CB071A">
              <w:rPr>
                <w:sz w:val="18"/>
                <w:szCs w:val="18"/>
              </w:rPr>
              <w:t>Read medication labels (e.g. name, dosage and frequency, indications such as take with food)</w:t>
            </w:r>
          </w:p>
        </w:tc>
        <w:tc>
          <w:tcPr>
            <w:tcW w:w="720" w:type="dxa"/>
          </w:tcPr>
          <w:p w:rsidR="00CB071A" w:rsidRPr="00FA742A" w:rsidRDefault="00CB071A" w:rsidP="00CB071A">
            <w:pPr>
              <w:pStyle w:val="11TableBody"/>
            </w:pPr>
          </w:p>
        </w:tc>
        <w:tc>
          <w:tcPr>
            <w:tcW w:w="720" w:type="dxa"/>
          </w:tcPr>
          <w:p w:rsidR="00CB071A" w:rsidRPr="00FA742A" w:rsidRDefault="00CB071A" w:rsidP="00CB071A">
            <w:pPr>
              <w:pStyle w:val="11TableBody"/>
            </w:pPr>
          </w:p>
        </w:tc>
        <w:tc>
          <w:tcPr>
            <w:tcW w:w="720" w:type="dxa"/>
          </w:tcPr>
          <w:p w:rsidR="00CB071A" w:rsidRPr="00FA742A" w:rsidRDefault="00CB071A" w:rsidP="00CB071A">
            <w:pPr>
              <w:pStyle w:val="11TableBody"/>
            </w:pPr>
          </w:p>
        </w:tc>
        <w:tc>
          <w:tcPr>
            <w:tcW w:w="864" w:type="dxa"/>
            <w:shd w:val="clear" w:color="auto" w:fill="DDE3E6"/>
          </w:tcPr>
          <w:p w:rsidR="00CB071A" w:rsidRPr="00FA742A" w:rsidRDefault="00CB071A" w:rsidP="00CB071A">
            <w:pPr>
              <w:pStyle w:val="11TableBody"/>
            </w:pPr>
          </w:p>
        </w:tc>
        <w:tc>
          <w:tcPr>
            <w:tcW w:w="2305" w:type="dxa"/>
            <w:vMerge/>
          </w:tcPr>
          <w:p w:rsidR="00CB071A" w:rsidRPr="00FA742A" w:rsidRDefault="00CB071A" w:rsidP="00CB071A"/>
        </w:tc>
      </w:tr>
      <w:tr w:rsidR="00CB071A" w:rsidRPr="00FA742A" w:rsidTr="00A977EE">
        <w:trPr>
          <w:trHeight w:val="467"/>
          <w:jc w:val="center"/>
        </w:trPr>
        <w:tc>
          <w:tcPr>
            <w:tcW w:w="4752" w:type="dxa"/>
          </w:tcPr>
          <w:p w:rsidR="00CB071A" w:rsidRPr="00CB071A" w:rsidRDefault="00CB071A" w:rsidP="00CB071A">
            <w:pPr>
              <w:pStyle w:val="TableParagraph"/>
              <w:rPr>
                <w:sz w:val="18"/>
                <w:szCs w:val="18"/>
              </w:rPr>
            </w:pPr>
            <w:r w:rsidRPr="00CB071A">
              <w:rPr>
                <w:sz w:val="18"/>
                <w:szCs w:val="18"/>
              </w:rPr>
              <w:t>Read relevant food labels (e.g., GF, vegan, non-GMO, nut free)</w:t>
            </w:r>
          </w:p>
        </w:tc>
        <w:tc>
          <w:tcPr>
            <w:tcW w:w="720" w:type="dxa"/>
          </w:tcPr>
          <w:p w:rsidR="00CB071A" w:rsidRPr="00FA742A" w:rsidRDefault="00CB071A" w:rsidP="00CB071A">
            <w:pPr>
              <w:pStyle w:val="11TableBody"/>
            </w:pPr>
          </w:p>
        </w:tc>
        <w:tc>
          <w:tcPr>
            <w:tcW w:w="720" w:type="dxa"/>
          </w:tcPr>
          <w:p w:rsidR="00CB071A" w:rsidRPr="00FA742A" w:rsidRDefault="00CB071A" w:rsidP="00CB071A">
            <w:pPr>
              <w:pStyle w:val="11TableBody"/>
            </w:pPr>
          </w:p>
        </w:tc>
        <w:tc>
          <w:tcPr>
            <w:tcW w:w="720" w:type="dxa"/>
          </w:tcPr>
          <w:p w:rsidR="00CB071A" w:rsidRPr="00FA742A" w:rsidRDefault="00CB071A" w:rsidP="00CB071A">
            <w:pPr>
              <w:pStyle w:val="11TableBody"/>
            </w:pPr>
          </w:p>
        </w:tc>
        <w:tc>
          <w:tcPr>
            <w:tcW w:w="864" w:type="dxa"/>
            <w:shd w:val="clear" w:color="auto" w:fill="DDE3E6"/>
          </w:tcPr>
          <w:p w:rsidR="00CB071A" w:rsidRPr="00FA742A" w:rsidRDefault="00CB071A" w:rsidP="00CB071A">
            <w:pPr>
              <w:pStyle w:val="11TableBody"/>
            </w:pPr>
          </w:p>
        </w:tc>
        <w:tc>
          <w:tcPr>
            <w:tcW w:w="2305" w:type="dxa"/>
            <w:vMerge/>
          </w:tcPr>
          <w:p w:rsidR="00CB071A" w:rsidRPr="00FA742A" w:rsidRDefault="00CB071A" w:rsidP="00CB071A"/>
        </w:tc>
      </w:tr>
      <w:tr w:rsidR="00CB071A" w:rsidRPr="00FA742A" w:rsidTr="009D7FF5">
        <w:trPr>
          <w:cantSplit/>
          <w:trHeight w:val="467"/>
          <w:jc w:val="center"/>
        </w:trPr>
        <w:tc>
          <w:tcPr>
            <w:tcW w:w="4752" w:type="dxa"/>
          </w:tcPr>
          <w:p w:rsidR="00CB071A" w:rsidRPr="00CB071A" w:rsidRDefault="00CB071A" w:rsidP="00CB071A">
            <w:pPr>
              <w:pStyle w:val="TableParagraph"/>
              <w:rPr>
                <w:sz w:val="18"/>
                <w:szCs w:val="18"/>
              </w:rPr>
            </w:pPr>
            <w:r w:rsidRPr="00CB071A">
              <w:rPr>
                <w:sz w:val="18"/>
                <w:szCs w:val="18"/>
              </w:rPr>
              <w:lastRenderedPageBreak/>
              <w:t>Read the name of common appliances (e.g., washer and dryer, stove, fridge, microwave, hairdryer, electric</w:t>
            </w:r>
          </w:p>
          <w:p w:rsidR="00CB071A" w:rsidRPr="00CB071A" w:rsidRDefault="00CB071A" w:rsidP="00CB071A">
            <w:pPr>
              <w:pStyle w:val="TableParagraph"/>
              <w:spacing w:line="234" w:lineRule="exact"/>
              <w:rPr>
                <w:sz w:val="18"/>
                <w:szCs w:val="18"/>
              </w:rPr>
            </w:pPr>
            <w:r w:rsidRPr="00CB071A">
              <w:rPr>
                <w:sz w:val="18"/>
                <w:szCs w:val="18"/>
              </w:rPr>
              <w:t>razor)</w:t>
            </w:r>
          </w:p>
        </w:tc>
        <w:tc>
          <w:tcPr>
            <w:tcW w:w="720" w:type="dxa"/>
          </w:tcPr>
          <w:p w:rsidR="00CB071A" w:rsidRPr="00FA742A" w:rsidRDefault="00CB071A" w:rsidP="00CB071A">
            <w:pPr>
              <w:pStyle w:val="11TableBody"/>
            </w:pPr>
          </w:p>
        </w:tc>
        <w:tc>
          <w:tcPr>
            <w:tcW w:w="720" w:type="dxa"/>
          </w:tcPr>
          <w:p w:rsidR="00CB071A" w:rsidRPr="00FA742A" w:rsidRDefault="00CB071A" w:rsidP="00CB071A">
            <w:pPr>
              <w:pStyle w:val="11TableBody"/>
            </w:pPr>
          </w:p>
        </w:tc>
        <w:tc>
          <w:tcPr>
            <w:tcW w:w="720" w:type="dxa"/>
          </w:tcPr>
          <w:p w:rsidR="00CB071A" w:rsidRPr="00FA742A" w:rsidRDefault="00CB071A" w:rsidP="00CB071A">
            <w:pPr>
              <w:pStyle w:val="11TableBody"/>
            </w:pPr>
          </w:p>
        </w:tc>
        <w:tc>
          <w:tcPr>
            <w:tcW w:w="864" w:type="dxa"/>
            <w:shd w:val="clear" w:color="auto" w:fill="DDE3E6"/>
          </w:tcPr>
          <w:p w:rsidR="00CB071A" w:rsidRPr="00FA742A" w:rsidRDefault="00CB071A" w:rsidP="00CB071A">
            <w:pPr>
              <w:pStyle w:val="11TableBody"/>
            </w:pPr>
          </w:p>
        </w:tc>
        <w:tc>
          <w:tcPr>
            <w:tcW w:w="2305" w:type="dxa"/>
            <w:vMerge/>
          </w:tcPr>
          <w:p w:rsidR="00CB071A" w:rsidRPr="00FA742A" w:rsidRDefault="00CB071A" w:rsidP="00CB071A"/>
        </w:tc>
      </w:tr>
      <w:tr w:rsidR="00BE44D2" w:rsidRPr="00FA742A" w:rsidTr="00320E66">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320E66" w:rsidTr="00767F1A">
              <w:trPr>
                <w:cantSplit/>
                <w:jc w:val="center"/>
              </w:trPr>
              <w:tc>
                <w:tcPr>
                  <w:tcW w:w="10080" w:type="dxa"/>
                  <w:shd w:val="clear" w:color="auto" w:fill="DDE3E6"/>
                  <w:vAlign w:val="center"/>
                </w:tcPr>
                <w:p w:rsidR="00320E66" w:rsidRDefault="00320E66" w:rsidP="00BE44D2">
                  <w:pPr>
                    <w:pStyle w:val="10Table-Subheader"/>
                  </w:pPr>
                  <w:r>
                    <w:t>Set 3</w:t>
                  </w:r>
                </w:p>
              </w:tc>
            </w:tr>
          </w:tbl>
          <w:p w:rsidR="00BE44D2" w:rsidRPr="00FA742A" w:rsidRDefault="00BE44D2" w:rsidP="00BE44D2"/>
        </w:tc>
      </w:tr>
      <w:tr w:rsidR="00B941CA" w:rsidRPr="00FA742A" w:rsidTr="00AF41F6">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Sequence letters in alphabetical order</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val="restart"/>
          </w:tcPr>
          <w:p w:rsidR="00B941CA" w:rsidRPr="00FA742A" w:rsidRDefault="00B941CA" w:rsidP="00B941CA">
            <w:pPr>
              <w:pStyle w:val="11TableBody"/>
            </w:pPr>
          </w:p>
        </w:tc>
      </w:tr>
      <w:tr w:rsidR="00B941CA" w:rsidRPr="00FA742A" w:rsidTr="00AF41F6">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Sequence words in alphabetical order</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AF41F6">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Locate a specific word in an alphabetized list</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AF41F6">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Locate a desired song in a menu listed alphabetically</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AF41F6">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Locate the listing for a desired program or movie in a menu</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AF41F6">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File in alphabetical order</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AF41F6">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Locate words in an index or glossary</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AF41F6">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Locate the names of individuals in a contact list</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767F1A">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B941CA" w:rsidTr="00767F1A">
              <w:trPr>
                <w:cantSplit/>
                <w:jc w:val="center"/>
              </w:trPr>
              <w:tc>
                <w:tcPr>
                  <w:tcW w:w="10080" w:type="dxa"/>
                  <w:shd w:val="clear" w:color="auto" w:fill="DDE3E6"/>
                  <w:vAlign w:val="center"/>
                </w:tcPr>
                <w:p w:rsidR="00B941CA" w:rsidRDefault="00B941CA" w:rsidP="00767F1A">
                  <w:pPr>
                    <w:pStyle w:val="10Table-Subheader"/>
                  </w:pPr>
                  <w:r>
                    <w:t>Set 4</w:t>
                  </w:r>
                </w:p>
              </w:tc>
            </w:tr>
          </w:tbl>
          <w:p w:rsidR="00B941CA" w:rsidRPr="00FA742A" w:rsidRDefault="00B941CA" w:rsidP="00767F1A"/>
        </w:tc>
      </w:tr>
      <w:tr w:rsidR="00CB071A" w:rsidRPr="00FA742A" w:rsidTr="009D7FF5">
        <w:trPr>
          <w:trHeight w:val="332"/>
          <w:jc w:val="center"/>
        </w:trPr>
        <w:tc>
          <w:tcPr>
            <w:tcW w:w="4752" w:type="dxa"/>
            <w:vAlign w:val="center"/>
          </w:tcPr>
          <w:p w:rsidR="00CB071A" w:rsidRPr="00B941CA" w:rsidRDefault="00CB071A" w:rsidP="00B941CA">
            <w:pPr>
              <w:pStyle w:val="TableParagraph"/>
              <w:rPr>
                <w:sz w:val="18"/>
                <w:szCs w:val="18"/>
              </w:rPr>
            </w:pPr>
            <w:r w:rsidRPr="00B941CA">
              <w:rPr>
                <w:sz w:val="18"/>
                <w:szCs w:val="18"/>
              </w:rPr>
              <w:t>Follow a visual or written schedule</w:t>
            </w:r>
          </w:p>
        </w:tc>
        <w:tc>
          <w:tcPr>
            <w:tcW w:w="720" w:type="dxa"/>
          </w:tcPr>
          <w:p w:rsidR="00CB071A" w:rsidRPr="00FA742A" w:rsidRDefault="00CB071A" w:rsidP="00B941CA">
            <w:pPr>
              <w:pStyle w:val="11TableBody"/>
            </w:pPr>
          </w:p>
        </w:tc>
        <w:tc>
          <w:tcPr>
            <w:tcW w:w="720" w:type="dxa"/>
          </w:tcPr>
          <w:p w:rsidR="00CB071A" w:rsidRPr="00FA742A" w:rsidRDefault="00CB071A" w:rsidP="00B941CA">
            <w:pPr>
              <w:pStyle w:val="11TableBody"/>
            </w:pPr>
          </w:p>
        </w:tc>
        <w:tc>
          <w:tcPr>
            <w:tcW w:w="720" w:type="dxa"/>
          </w:tcPr>
          <w:p w:rsidR="00CB071A" w:rsidRPr="00FA742A" w:rsidRDefault="00CB071A" w:rsidP="00B941CA">
            <w:pPr>
              <w:pStyle w:val="11TableBody"/>
            </w:pPr>
          </w:p>
        </w:tc>
        <w:tc>
          <w:tcPr>
            <w:tcW w:w="864" w:type="dxa"/>
            <w:shd w:val="clear" w:color="auto" w:fill="DDE3E6"/>
          </w:tcPr>
          <w:p w:rsidR="00CB071A" w:rsidRPr="00FA742A" w:rsidRDefault="00CB071A" w:rsidP="00B941CA">
            <w:pPr>
              <w:pStyle w:val="11TableBody"/>
            </w:pPr>
          </w:p>
        </w:tc>
        <w:tc>
          <w:tcPr>
            <w:tcW w:w="2305" w:type="dxa"/>
            <w:vMerge w:val="restart"/>
          </w:tcPr>
          <w:p w:rsidR="00CB071A" w:rsidRPr="00FA742A" w:rsidRDefault="00CB071A" w:rsidP="00B941CA">
            <w:pPr>
              <w:pStyle w:val="11TableBody"/>
            </w:pPr>
          </w:p>
        </w:tc>
      </w:tr>
      <w:tr w:rsidR="00CB071A" w:rsidRPr="00FA742A" w:rsidTr="00767F1A">
        <w:trPr>
          <w:trHeight w:val="20"/>
          <w:jc w:val="center"/>
        </w:trPr>
        <w:tc>
          <w:tcPr>
            <w:tcW w:w="4752" w:type="dxa"/>
            <w:vAlign w:val="center"/>
          </w:tcPr>
          <w:p w:rsidR="00CB071A" w:rsidRPr="00B941CA" w:rsidRDefault="00CB071A" w:rsidP="00B941CA">
            <w:pPr>
              <w:pStyle w:val="TableParagraph"/>
              <w:rPr>
                <w:sz w:val="18"/>
                <w:szCs w:val="18"/>
              </w:rPr>
            </w:pPr>
            <w:r w:rsidRPr="00B941CA">
              <w:rPr>
                <w:sz w:val="18"/>
                <w:szCs w:val="18"/>
              </w:rPr>
              <w:t>Follow basic recipes from pictures or text</w:t>
            </w:r>
          </w:p>
        </w:tc>
        <w:tc>
          <w:tcPr>
            <w:tcW w:w="720" w:type="dxa"/>
          </w:tcPr>
          <w:p w:rsidR="00CB071A" w:rsidRPr="00FA742A" w:rsidRDefault="00CB071A" w:rsidP="00B941CA">
            <w:pPr>
              <w:pStyle w:val="11TableBody"/>
            </w:pPr>
          </w:p>
        </w:tc>
        <w:tc>
          <w:tcPr>
            <w:tcW w:w="720" w:type="dxa"/>
          </w:tcPr>
          <w:p w:rsidR="00CB071A" w:rsidRPr="00FA742A" w:rsidRDefault="00CB071A" w:rsidP="00B941CA">
            <w:pPr>
              <w:pStyle w:val="11TableBody"/>
            </w:pPr>
          </w:p>
        </w:tc>
        <w:tc>
          <w:tcPr>
            <w:tcW w:w="720" w:type="dxa"/>
          </w:tcPr>
          <w:p w:rsidR="00CB071A" w:rsidRPr="00FA742A" w:rsidRDefault="00CB071A" w:rsidP="00B941CA">
            <w:pPr>
              <w:pStyle w:val="11TableBody"/>
            </w:pPr>
          </w:p>
        </w:tc>
        <w:tc>
          <w:tcPr>
            <w:tcW w:w="864" w:type="dxa"/>
            <w:shd w:val="clear" w:color="auto" w:fill="DDE3E6"/>
          </w:tcPr>
          <w:p w:rsidR="00CB071A" w:rsidRPr="00FA742A" w:rsidRDefault="00CB071A" w:rsidP="00B941CA">
            <w:pPr>
              <w:pStyle w:val="11TableBody"/>
            </w:pPr>
          </w:p>
        </w:tc>
        <w:tc>
          <w:tcPr>
            <w:tcW w:w="2305" w:type="dxa"/>
            <w:vMerge/>
          </w:tcPr>
          <w:p w:rsidR="00CB071A" w:rsidRPr="00FA742A" w:rsidRDefault="00CB071A" w:rsidP="00B941CA">
            <w:pPr>
              <w:pStyle w:val="11TableBody"/>
            </w:pPr>
          </w:p>
        </w:tc>
      </w:tr>
      <w:tr w:rsidR="00CB071A" w:rsidRPr="00FA742A" w:rsidTr="00767F1A">
        <w:trPr>
          <w:trHeight w:val="20"/>
          <w:jc w:val="center"/>
        </w:trPr>
        <w:tc>
          <w:tcPr>
            <w:tcW w:w="4752" w:type="dxa"/>
            <w:vAlign w:val="center"/>
          </w:tcPr>
          <w:p w:rsidR="00CB071A" w:rsidRPr="00B941CA" w:rsidRDefault="00CB071A" w:rsidP="00B941CA">
            <w:pPr>
              <w:pStyle w:val="TableParagraph"/>
              <w:rPr>
                <w:sz w:val="18"/>
                <w:szCs w:val="18"/>
              </w:rPr>
            </w:pPr>
            <w:r w:rsidRPr="00B941CA">
              <w:rPr>
                <w:sz w:val="18"/>
                <w:szCs w:val="18"/>
              </w:rPr>
              <w:t>Read and accurately carry out multi-step directions</w:t>
            </w:r>
          </w:p>
        </w:tc>
        <w:tc>
          <w:tcPr>
            <w:tcW w:w="720" w:type="dxa"/>
          </w:tcPr>
          <w:p w:rsidR="00CB071A" w:rsidRPr="00FA742A" w:rsidRDefault="00CB071A" w:rsidP="00B941CA">
            <w:pPr>
              <w:pStyle w:val="11TableBody"/>
            </w:pPr>
          </w:p>
        </w:tc>
        <w:tc>
          <w:tcPr>
            <w:tcW w:w="720" w:type="dxa"/>
          </w:tcPr>
          <w:p w:rsidR="00CB071A" w:rsidRPr="00FA742A" w:rsidRDefault="00CB071A" w:rsidP="00B941CA">
            <w:pPr>
              <w:pStyle w:val="11TableBody"/>
            </w:pPr>
          </w:p>
        </w:tc>
        <w:tc>
          <w:tcPr>
            <w:tcW w:w="720" w:type="dxa"/>
          </w:tcPr>
          <w:p w:rsidR="00CB071A" w:rsidRPr="00FA742A" w:rsidRDefault="00CB071A" w:rsidP="00B941CA">
            <w:pPr>
              <w:pStyle w:val="11TableBody"/>
            </w:pPr>
          </w:p>
        </w:tc>
        <w:tc>
          <w:tcPr>
            <w:tcW w:w="864" w:type="dxa"/>
            <w:shd w:val="clear" w:color="auto" w:fill="DDE3E6"/>
          </w:tcPr>
          <w:p w:rsidR="00CB071A" w:rsidRPr="00FA742A" w:rsidRDefault="00CB071A" w:rsidP="00B941CA">
            <w:pPr>
              <w:pStyle w:val="11TableBody"/>
            </w:pPr>
          </w:p>
        </w:tc>
        <w:tc>
          <w:tcPr>
            <w:tcW w:w="2305" w:type="dxa"/>
            <w:vMerge/>
          </w:tcPr>
          <w:p w:rsidR="00CB071A" w:rsidRPr="00FA742A" w:rsidRDefault="00CB071A" w:rsidP="00B941CA">
            <w:pPr>
              <w:pStyle w:val="11TableBody"/>
            </w:pPr>
          </w:p>
        </w:tc>
      </w:tr>
      <w:tr w:rsidR="00CB071A" w:rsidRPr="00FA742A" w:rsidTr="00767F1A">
        <w:trPr>
          <w:trHeight w:val="20"/>
          <w:jc w:val="center"/>
        </w:trPr>
        <w:tc>
          <w:tcPr>
            <w:tcW w:w="4752" w:type="dxa"/>
            <w:vAlign w:val="center"/>
          </w:tcPr>
          <w:p w:rsidR="00CB071A" w:rsidRPr="00B941CA" w:rsidRDefault="00CB071A" w:rsidP="00B941CA">
            <w:pPr>
              <w:pStyle w:val="TableParagraph"/>
              <w:rPr>
                <w:sz w:val="18"/>
                <w:szCs w:val="18"/>
              </w:rPr>
            </w:pPr>
            <w:r w:rsidRPr="00B941CA">
              <w:rPr>
                <w:sz w:val="18"/>
                <w:szCs w:val="18"/>
              </w:rPr>
              <w:t>Read and comprehend simple messages written in an appropriate language for their level (e.g., “call home”)</w:t>
            </w:r>
          </w:p>
        </w:tc>
        <w:tc>
          <w:tcPr>
            <w:tcW w:w="720" w:type="dxa"/>
          </w:tcPr>
          <w:p w:rsidR="00CB071A" w:rsidRPr="00FA742A" w:rsidRDefault="00CB071A" w:rsidP="00B941CA">
            <w:pPr>
              <w:pStyle w:val="11TableBody"/>
            </w:pPr>
          </w:p>
        </w:tc>
        <w:tc>
          <w:tcPr>
            <w:tcW w:w="720" w:type="dxa"/>
          </w:tcPr>
          <w:p w:rsidR="00CB071A" w:rsidRPr="00FA742A" w:rsidRDefault="00CB071A" w:rsidP="00B941CA">
            <w:pPr>
              <w:pStyle w:val="11TableBody"/>
            </w:pPr>
          </w:p>
        </w:tc>
        <w:tc>
          <w:tcPr>
            <w:tcW w:w="720" w:type="dxa"/>
          </w:tcPr>
          <w:p w:rsidR="00CB071A" w:rsidRPr="00FA742A" w:rsidRDefault="00CB071A" w:rsidP="00B941CA">
            <w:pPr>
              <w:pStyle w:val="11TableBody"/>
            </w:pPr>
          </w:p>
        </w:tc>
        <w:tc>
          <w:tcPr>
            <w:tcW w:w="864" w:type="dxa"/>
            <w:shd w:val="clear" w:color="auto" w:fill="DDE3E6"/>
          </w:tcPr>
          <w:p w:rsidR="00CB071A" w:rsidRPr="00FA742A" w:rsidRDefault="00CB071A" w:rsidP="00B941CA">
            <w:pPr>
              <w:pStyle w:val="11TableBody"/>
            </w:pPr>
          </w:p>
        </w:tc>
        <w:tc>
          <w:tcPr>
            <w:tcW w:w="2305" w:type="dxa"/>
            <w:vMerge/>
          </w:tcPr>
          <w:p w:rsidR="00CB071A" w:rsidRPr="00FA742A" w:rsidRDefault="00CB071A" w:rsidP="00B941CA">
            <w:pPr>
              <w:pStyle w:val="11TableBody"/>
            </w:pPr>
          </w:p>
        </w:tc>
      </w:tr>
      <w:tr w:rsidR="00CB071A" w:rsidRPr="00FA742A" w:rsidTr="00767F1A">
        <w:trPr>
          <w:trHeight w:val="20"/>
          <w:jc w:val="center"/>
        </w:trPr>
        <w:tc>
          <w:tcPr>
            <w:tcW w:w="4752" w:type="dxa"/>
            <w:vAlign w:val="center"/>
          </w:tcPr>
          <w:p w:rsidR="00CB071A" w:rsidRPr="00B941CA" w:rsidRDefault="00CB071A" w:rsidP="00B941CA">
            <w:pPr>
              <w:pStyle w:val="TableParagraph"/>
              <w:rPr>
                <w:sz w:val="18"/>
                <w:szCs w:val="18"/>
              </w:rPr>
            </w:pPr>
            <w:r w:rsidRPr="00B941CA">
              <w:rPr>
                <w:sz w:val="18"/>
                <w:szCs w:val="18"/>
              </w:rPr>
              <w:t>Read and understand simple game instructions (e.g., board, card, video games)</w:t>
            </w:r>
          </w:p>
        </w:tc>
        <w:tc>
          <w:tcPr>
            <w:tcW w:w="720" w:type="dxa"/>
          </w:tcPr>
          <w:p w:rsidR="00CB071A" w:rsidRPr="00FA742A" w:rsidRDefault="00CB071A" w:rsidP="00B941CA">
            <w:pPr>
              <w:pStyle w:val="11TableBody"/>
            </w:pPr>
          </w:p>
        </w:tc>
        <w:tc>
          <w:tcPr>
            <w:tcW w:w="720" w:type="dxa"/>
          </w:tcPr>
          <w:p w:rsidR="00CB071A" w:rsidRPr="00FA742A" w:rsidRDefault="00CB071A" w:rsidP="00B941CA">
            <w:pPr>
              <w:pStyle w:val="11TableBody"/>
            </w:pPr>
          </w:p>
        </w:tc>
        <w:tc>
          <w:tcPr>
            <w:tcW w:w="720" w:type="dxa"/>
          </w:tcPr>
          <w:p w:rsidR="00CB071A" w:rsidRPr="00FA742A" w:rsidRDefault="00CB071A" w:rsidP="00B941CA">
            <w:pPr>
              <w:pStyle w:val="11TableBody"/>
            </w:pPr>
          </w:p>
        </w:tc>
        <w:tc>
          <w:tcPr>
            <w:tcW w:w="864" w:type="dxa"/>
            <w:shd w:val="clear" w:color="auto" w:fill="DDE3E6"/>
          </w:tcPr>
          <w:p w:rsidR="00CB071A" w:rsidRPr="00FA742A" w:rsidRDefault="00CB071A" w:rsidP="00B941CA">
            <w:pPr>
              <w:pStyle w:val="11TableBody"/>
            </w:pPr>
          </w:p>
        </w:tc>
        <w:tc>
          <w:tcPr>
            <w:tcW w:w="2305" w:type="dxa"/>
            <w:vMerge/>
          </w:tcPr>
          <w:p w:rsidR="00CB071A" w:rsidRPr="00FA742A" w:rsidRDefault="00CB071A" w:rsidP="00B941CA">
            <w:pPr>
              <w:pStyle w:val="11TableBody"/>
            </w:pPr>
          </w:p>
        </w:tc>
      </w:tr>
      <w:tr w:rsidR="00CB071A" w:rsidRPr="00FA742A" w:rsidTr="00767F1A">
        <w:trPr>
          <w:trHeight w:val="20"/>
          <w:jc w:val="center"/>
        </w:trPr>
        <w:tc>
          <w:tcPr>
            <w:tcW w:w="4752" w:type="dxa"/>
            <w:vAlign w:val="center"/>
          </w:tcPr>
          <w:p w:rsidR="00CB071A" w:rsidRPr="00CB071A" w:rsidRDefault="00CB071A" w:rsidP="00B941CA">
            <w:pPr>
              <w:pStyle w:val="TableParagraph"/>
              <w:rPr>
                <w:sz w:val="18"/>
                <w:szCs w:val="18"/>
              </w:rPr>
            </w:pPr>
            <w:r w:rsidRPr="00CB071A">
              <w:rPr>
                <w:sz w:val="18"/>
                <w:szCs w:val="18"/>
              </w:rPr>
              <w:t>Read and understand a simple map</w:t>
            </w:r>
          </w:p>
        </w:tc>
        <w:tc>
          <w:tcPr>
            <w:tcW w:w="720" w:type="dxa"/>
          </w:tcPr>
          <w:p w:rsidR="00CB071A" w:rsidRPr="00FA742A" w:rsidRDefault="00CB071A" w:rsidP="00B941CA">
            <w:pPr>
              <w:pStyle w:val="11TableBody"/>
            </w:pPr>
          </w:p>
        </w:tc>
        <w:tc>
          <w:tcPr>
            <w:tcW w:w="720" w:type="dxa"/>
          </w:tcPr>
          <w:p w:rsidR="00CB071A" w:rsidRPr="00FA742A" w:rsidRDefault="00CB071A" w:rsidP="00B941CA">
            <w:pPr>
              <w:pStyle w:val="11TableBody"/>
            </w:pPr>
          </w:p>
        </w:tc>
        <w:tc>
          <w:tcPr>
            <w:tcW w:w="720" w:type="dxa"/>
          </w:tcPr>
          <w:p w:rsidR="00CB071A" w:rsidRPr="00FA742A" w:rsidRDefault="00CB071A" w:rsidP="00B941CA">
            <w:pPr>
              <w:pStyle w:val="11TableBody"/>
            </w:pPr>
          </w:p>
        </w:tc>
        <w:tc>
          <w:tcPr>
            <w:tcW w:w="864" w:type="dxa"/>
            <w:shd w:val="clear" w:color="auto" w:fill="DDE3E6"/>
          </w:tcPr>
          <w:p w:rsidR="00CB071A" w:rsidRPr="00FA742A" w:rsidRDefault="00CB071A" w:rsidP="00B941CA">
            <w:pPr>
              <w:pStyle w:val="11TableBody"/>
            </w:pPr>
          </w:p>
        </w:tc>
        <w:tc>
          <w:tcPr>
            <w:tcW w:w="2305" w:type="dxa"/>
            <w:vMerge/>
          </w:tcPr>
          <w:p w:rsidR="00CB071A" w:rsidRPr="00FA742A" w:rsidRDefault="00CB071A" w:rsidP="00B941CA">
            <w:pPr>
              <w:pStyle w:val="11TableBody"/>
            </w:pPr>
          </w:p>
        </w:tc>
      </w:tr>
      <w:tr w:rsidR="00B941CA" w:rsidRPr="00FA742A" w:rsidTr="00767F1A">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B941CA" w:rsidTr="00767F1A">
              <w:trPr>
                <w:cantSplit/>
                <w:jc w:val="center"/>
              </w:trPr>
              <w:tc>
                <w:tcPr>
                  <w:tcW w:w="10080" w:type="dxa"/>
                  <w:shd w:val="clear" w:color="auto" w:fill="DDE3E6"/>
                  <w:vAlign w:val="center"/>
                </w:tcPr>
                <w:p w:rsidR="00B941CA" w:rsidRDefault="00B941CA" w:rsidP="00767F1A">
                  <w:pPr>
                    <w:pStyle w:val="10Table-Subheader"/>
                  </w:pPr>
                  <w:r>
                    <w:t>Set 5</w:t>
                  </w:r>
                </w:p>
              </w:tc>
            </w:tr>
          </w:tbl>
          <w:p w:rsidR="00B941CA" w:rsidRPr="00FA742A" w:rsidRDefault="00B941CA" w:rsidP="00767F1A"/>
        </w:tc>
      </w:tr>
      <w:tr w:rsidR="00B941CA" w:rsidRPr="00FA742A" w:rsidTr="00767F1A">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Read books</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val="restart"/>
          </w:tcPr>
          <w:p w:rsidR="00B941CA" w:rsidRPr="00FA742A" w:rsidRDefault="00B941CA" w:rsidP="00B941CA">
            <w:pPr>
              <w:pStyle w:val="11TableBody"/>
            </w:pPr>
          </w:p>
        </w:tc>
      </w:tr>
      <w:tr w:rsidR="00B941CA" w:rsidRPr="00FA742A" w:rsidTr="00767F1A">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Read handwritten lists (cursive or print)</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767F1A">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Read newspapers and magazines</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767F1A">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Read and send emails and texts</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767F1A">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Read on-line (websites, blogs, social media)</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767F1A">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Locate and listen to radio stations, podcasts, etc. related to their interests</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767F1A">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Locate and watch movies</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767F1A">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 xml:space="preserve">Locate, download, and use apps related to their interests </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CB071A" w:rsidRPr="00FA742A" w:rsidTr="00767F1A">
        <w:trPr>
          <w:trHeight w:val="20"/>
          <w:jc w:val="center"/>
        </w:trPr>
        <w:tc>
          <w:tcPr>
            <w:tcW w:w="4752" w:type="dxa"/>
            <w:vAlign w:val="center"/>
          </w:tcPr>
          <w:p w:rsidR="00CB071A" w:rsidRPr="00CB071A" w:rsidRDefault="00CB071A" w:rsidP="00B941CA">
            <w:pPr>
              <w:pStyle w:val="TableParagraph"/>
              <w:rPr>
                <w:sz w:val="18"/>
                <w:szCs w:val="18"/>
              </w:rPr>
            </w:pPr>
            <w:r w:rsidRPr="00CB071A">
              <w:rPr>
                <w:rFonts w:eastAsia="Times New Roman"/>
                <w:sz w:val="18"/>
                <w:szCs w:val="18"/>
              </w:rPr>
              <w:lastRenderedPageBreak/>
              <w:t>Evaluate the legitimacy of information read/heard in the media (e.g., considers the reliability of the source and truthfulness of what is written/said)</w:t>
            </w:r>
          </w:p>
        </w:tc>
        <w:tc>
          <w:tcPr>
            <w:tcW w:w="720" w:type="dxa"/>
          </w:tcPr>
          <w:p w:rsidR="00CB071A" w:rsidRPr="00FA742A" w:rsidRDefault="00CB071A" w:rsidP="00B941CA">
            <w:pPr>
              <w:pStyle w:val="11TableBody"/>
            </w:pPr>
          </w:p>
        </w:tc>
        <w:tc>
          <w:tcPr>
            <w:tcW w:w="720" w:type="dxa"/>
          </w:tcPr>
          <w:p w:rsidR="00CB071A" w:rsidRPr="00FA742A" w:rsidRDefault="00CB071A" w:rsidP="00B941CA">
            <w:pPr>
              <w:pStyle w:val="11TableBody"/>
            </w:pPr>
          </w:p>
        </w:tc>
        <w:tc>
          <w:tcPr>
            <w:tcW w:w="720" w:type="dxa"/>
          </w:tcPr>
          <w:p w:rsidR="00CB071A" w:rsidRPr="00FA742A" w:rsidRDefault="00CB071A" w:rsidP="00B941CA">
            <w:pPr>
              <w:pStyle w:val="11TableBody"/>
            </w:pPr>
          </w:p>
        </w:tc>
        <w:tc>
          <w:tcPr>
            <w:tcW w:w="864" w:type="dxa"/>
            <w:shd w:val="clear" w:color="auto" w:fill="DDE3E6"/>
          </w:tcPr>
          <w:p w:rsidR="00CB071A" w:rsidRPr="00FA742A" w:rsidRDefault="00CB071A" w:rsidP="00B941CA">
            <w:pPr>
              <w:pStyle w:val="11TableBody"/>
            </w:pPr>
          </w:p>
        </w:tc>
        <w:tc>
          <w:tcPr>
            <w:tcW w:w="2305" w:type="dxa"/>
          </w:tcPr>
          <w:p w:rsidR="00CB071A" w:rsidRPr="00FA742A" w:rsidRDefault="00CB071A" w:rsidP="00B941CA">
            <w:pPr>
              <w:pStyle w:val="11TableBody"/>
            </w:pPr>
          </w:p>
        </w:tc>
      </w:tr>
    </w:tbl>
    <w:p w:rsidR="00B941CA" w:rsidRPr="00FA742A" w:rsidRDefault="00B941CA" w:rsidP="00B941CA">
      <w:pPr>
        <w:pStyle w:val="03Subheader"/>
      </w:pPr>
    </w:p>
    <w:p w:rsidR="00B941CA" w:rsidRPr="00FA742A" w:rsidRDefault="00B941CA" w:rsidP="00B941CA">
      <w:pPr>
        <w:pStyle w:val="03Subheader"/>
      </w:pPr>
    </w:p>
    <w:p w:rsidR="00FB35A9" w:rsidRPr="00FA742A" w:rsidRDefault="00FB35A9" w:rsidP="0003439B">
      <w:pPr>
        <w:pStyle w:val="03Subheader"/>
      </w:pPr>
    </w:p>
    <w:p w:rsidR="0003077C" w:rsidRDefault="001826E1">
      <w:pPr>
        <w:spacing w:before="0" w:after="200" w:line="276" w:lineRule="auto"/>
        <w:sectPr w:rsidR="0003077C" w:rsidSect="00513AC0">
          <w:headerReference w:type="default" r:id="rId11"/>
          <w:pgSz w:w="12240" w:h="15840"/>
          <w:pgMar w:top="1080" w:right="1080" w:bottom="1627" w:left="1080" w:header="720" w:footer="720" w:gutter="0"/>
          <w:cols w:space="720"/>
          <w:docGrid w:linePitch="360"/>
        </w:sectPr>
      </w:pPr>
      <w:r>
        <w:br w:type="page"/>
      </w:r>
    </w:p>
    <w:p w:rsidR="003C0384" w:rsidRDefault="00320E66" w:rsidP="006519D4">
      <w:pPr>
        <w:pStyle w:val="01Title"/>
        <w:pBdr>
          <w:bottom w:val="single" w:sz="36" w:space="1" w:color="DDE3E6"/>
        </w:pBdr>
        <w:spacing w:after="0"/>
      </w:pPr>
      <w:r>
        <w:lastRenderedPageBreak/>
        <w:t>Structured Assessment</w:t>
      </w:r>
    </w:p>
    <w:p w:rsidR="006519D4" w:rsidRPr="00FA742A" w:rsidRDefault="00320E66" w:rsidP="00B060D2">
      <w:pPr>
        <w:pStyle w:val="01Title"/>
        <w:pBdr>
          <w:bottom w:val="single" w:sz="36" w:space="1" w:color="DDE3E6"/>
        </w:pBdr>
      </w:pPr>
      <w:r>
        <w:t>6</w:t>
      </w:r>
      <w:r w:rsidR="00D43F78">
        <w:t>.</w:t>
      </w:r>
      <w:r>
        <w:t>2</w:t>
      </w:r>
      <w:r w:rsidR="00C37381">
        <w:t xml:space="preserve"> </w:t>
      </w:r>
      <w:r>
        <w:t>Writing</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3C0384" w:rsidRPr="00FA742A" w:rsidRDefault="003C0384"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3C0384" w:rsidRPr="00FA742A" w:rsidRDefault="00087F5C" w:rsidP="00E2698B">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320E66" w:rsidRDefault="00320E66" w:rsidP="00320E66">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320E66" w:rsidRPr="00156E26" w:rsidRDefault="006D0EBF" w:rsidP="00320E66">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320E66">
        <w:rPr>
          <w:rFonts w:cs="Arial"/>
          <w:color w:val="000000"/>
        </w:rPr>
        <w:t>.</w:t>
      </w:r>
    </w:p>
    <w:p w:rsidR="00320E66" w:rsidRPr="00156E26" w:rsidRDefault="00320E66" w:rsidP="00320E66">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task with no more than one prompt</w:t>
      </w:r>
    </w:p>
    <w:p w:rsidR="00320E66" w:rsidRPr="00FA742A" w:rsidRDefault="00320E66" w:rsidP="00320E66">
      <w:pPr>
        <w:pStyle w:val="05Bullets"/>
        <w:numPr>
          <w:ilvl w:val="0"/>
          <w:numId w:val="19"/>
        </w:numPr>
        <w:spacing w:before="0"/>
      </w:pPr>
      <w:r w:rsidRPr="006F6ED5">
        <w:rPr>
          <w:b/>
        </w:rPr>
        <w:t>With support</w:t>
      </w:r>
      <w:r w:rsidRPr="00FA742A">
        <w:t xml:space="preserve">: </w:t>
      </w:r>
      <w:r>
        <w:t>the learner</w:t>
      </w:r>
      <w:r w:rsidRPr="00FA742A">
        <w:t xml:space="preserve"> demonstrates the skill, but needs assistance to do so</w:t>
      </w:r>
    </w:p>
    <w:p w:rsidR="00320E66" w:rsidRDefault="00320E66" w:rsidP="00320E66">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320E66" w:rsidRPr="00FA742A" w:rsidRDefault="00320E66" w:rsidP="00320E66">
      <w:pPr>
        <w:pStyle w:val="05Bullets"/>
        <w:numPr>
          <w:ilvl w:val="0"/>
          <w:numId w:val="19"/>
        </w:numPr>
      </w:pPr>
      <w:r w:rsidRPr="006F6ED5">
        <w:rPr>
          <w:b/>
        </w:rPr>
        <w:t>Confirmation</w:t>
      </w:r>
      <w:r w:rsidRPr="00FA742A">
        <w:t xml:space="preserve">: </w:t>
      </w:r>
      <w:r w:rsidRPr="00F61C7A">
        <w:t xml:space="preserve">the assessor will confirm (“Y”) or </w:t>
      </w:r>
      <w:r w:rsidR="0046138F">
        <w:t>disconfirm</w:t>
      </w:r>
      <w:r w:rsidRPr="00F61C7A">
        <w:t xml:space="preserve"> (“N”) the learner’s mastery of the competency by observing the learner in another context and will leave the box blank if an observation was not conducted to confirm the skill.</w:t>
      </w:r>
    </w:p>
    <w:p w:rsidR="00320E66" w:rsidRDefault="00320E66" w:rsidP="00320E66">
      <w:pPr>
        <w:tabs>
          <w:tab w:val="left" w:pos="1800"/>
        </w:tabs>
        <w:autoSpaceDE w:val="0"/>
        <w:autoSpaceDN w:val="0"/>
        <w:adjustRightInd w:val="0"/>
        <w:spacing w:after="0" w:line="240" w:lineRule="auto"/>
        <w:rPr>
          <w:b/>
          <w:color w:val="50545D"/>
          <w:sz w:val="24"/>
          <w:szCs w:val="24"/>
        </w:rPr>
      </w:pPr>
      <w:r w:rsidRPr="00156E26">
        <w:rPr>
          <w:b/>
          <w:color w:val="50545D"/>
          <w:sz w:val="24"/>
          <w:szCs w:val="24"/>
        </w:rPr>
        <w:t>Start Rule</w:t>
      </w:r>
    </w:p>
    <w:p w:rsidR="00320E66" w:rsidRPr="00B8629D" w:rsidRDefault="00320E66" w:rsidP="00320E66">
      <w:pPr>
        <w:tabs>
          <w:tab w:val="left" w:pos="1800"/>
        </w:tabs>
        <w:autoSpaceDE w:val="0"/>
        <w:autoSpaceDN w:val="0"/>
        <w:adjustRightInd w:val="0"/>
        <w:spacing w:after="0" w:line="240" w:lineRule="auto"/>
        <w:rPr>
          <w:rFonts w:cs="Arial"/>
          <w:b/>
          <w:color w:val="000000"/>
          <w:lang w:val="en-US"/>
        </w:rPr>
      </w:pPr>
      <w:r>
        <w:rPr>
          <w:rFonts w:cs="Arial"/>
          <w:color w:val="000000"/>
          <w:lang w:val="en-US"/>
        </w:rPr>
        <w:t>S</w:t>
      </w:r>
      <w:r w:rsidRPr="00B8629D">
        <w:rPr>
          <w:rFonts w:cs="Arial"/>
          <w:color w:val="000000"/>
          <w:lang w:val="en-US"/>
        </w:rPr>
        <w:t xml:space="preserve">elect the most appropriate set according to your </w:t>
      </w:r>
      <w:r>
        <w:rPr>
          <w:rFonts w:cs="Arial"/>
          <w:color w:val="000000"/>
          <w:lang w:val="en-US"/>
        </w:rPr>
        <w:t xml:space="preserve">general </w:t>
      </w:r>
      <w:r w:rsidRPr="00B8629D">
        <w:rPr>
          <w:rFonts w:cs="Arial"/>
          <w:color w:val="000000"/>
          <w:lang w:val="en-US"/>
        </w:rPr>
        <w:t>knowledge of the learner</w:t>
      </w:r>
      <w:r>
        <w:rPr>
          <w:rFonts w:cs="Arial"/>
          <w:color w:val="000000"/>
          <w:lang w:val="en-US"/>
        </w:rPr>
        <w:t>’s skill in this area</w:t>
      </w:r>
      <w:r w:rsidRPr="00B8629D">
        <w:rPr>
          <w:rFonts w:cs="Arial"/>
          <w:color w:val="000000"/>
          <w:lang w:val="en-US"/>
        </w:rPr>
        <w:t>.  If starting at set 2 or 3 and the learne</w:t>
      </w:r>
      <w:r>
        <w:rPr>
          <w:rFonts w:cs="Arial"/>
          <w:color w:val="000000"/>
          <w:lang w:val="en-US"/>
        </w:rPr>
        <w:t>r is un</w:t>
      </w:r>
      <w:r w:rsidRPr="00B8629D">
        <w:rPr>
          <w:rFonts w:cs="Arial"/>
          <w:color w:val="000000"/>
          <w:lang w:val="en-US"/>
        </w:rPr>
        <w:t xml:space="preserve">able to complete the first item independently, administer the previous set. </w:t>
      </w:r>
      <w:r w:rsidRPr="00B8629D">
        <w:rPr>
          <w:rFonts w:cs="Arial"/>
          <w:b/>
          <w:color w:val="000000"/>
          <w:lang w:val="en-US"/>
        </w:rPr>
        <w:tab/>
      </w:r>
    </w:p>
    <w:p w:rsidR="00320E66" w:rsidRDefault="00320E66" w:rsidP="00320E66">
      <w:pPr>
        <w:rPr>
          <w:b/>
          <w:color w:val="50545D"/>
          <w:sz w:val="24"/>
          <w:szCs w:val="24"/>
        </w:rPr>
      </w:pPr>
      <w:r w:rsidRPr="00156E26">
        <w:rPr>
          <w:b/>
          <w:color w:val="50545D"/>
          <w:sz w:val="24"/>
          <w:szCs w:val="24"/>
        </w:rPr>
        <w:t>Discontinue Rule</w:t>
      </w:r>
    </w:p>
    <w:p w:rsidR="00320E66" w:rsidRDefault="00320E66" w:rsidP="00320E66">
      <w:pPr>
        <w:rPr>
          <w:rFonts w:cs="Arial"/>
          <w:color w:val="000000"/>
          <w:lang w:val="en-US"/>
        </w:rPr>
      </w:pPr>
      <w:r>
        <w:rPr>
          <w:rFonts w:cs="Arial"/>
          <w:color w:val="000000"/>
        </w:rPr>
        <w:t>S</w:t>
      </w:r>
      <w:r w:rsidRPr="00B8629D">
        <w:rPr>
          <w:rFonts w:cs="Arial"/>
          <w:color w:val="000000"/>
          <w:lang w:val="en-US"/>
        </w:rPr>
        <w:t xml:space="preserve">top when the learner requires support for two </w:t>
      </w:r>
      <w:r>
        <w:rPr>
          <w:rFonts w:cs="Arial"/>
          <w:color w:val="000000"/>
          <w:lang w:val="en-US"/>
        </w:rPr>
        <w:t xml:space="preserve">consecutive </w:t>
      </w:r>
      <w:r w:rsidRPr="00B8629D">
        <w:rPr>
          <w:rFonts w:cs="Arial"/>
          <w:color w:val="000000"/>
          <w:lang w:val="en-US"/>
        </w:rPr>
        <w:t>items</w:t>
      </w:r>
      <w:r>
        <w:rPr>
          <w:rFonts w:cs="Arial"/>
          <w:color w:val="000000"/>
          <w:lang w:val="en-US"/>
        </w:rPr>
        <w:t>.</w:t>
      </w:r>
    </w:p>
    <w:p w:rsidR="00320E66" w:rsidRDefault="00320E66" w:rsidP="00320E66">
      <w:pPr>
        <w:spacing w:before="0" w:after="200" w:line="276" w:lineRule="auto"/>
        <w:rPr>
          <w:rFonts w:cs="Arial"/>
          <w:color w:val="000000"/>
          <w:lang w:val="en-US"/>
        </w:rPr>
      </w:pPr>
      <w:r>
        <w:rPr>
          <w:rFonts w:cs="Arial"/>
          <w:color w:val="000000"/>
          <w:lang w:val="en-US"/>
        </w:rPr>
        <w:br w:type="page"/>
      </w:r>
    </w:p>
    <w:p w:rsidR="00320E66" w:rsidRDefault="00320E66" w:rsidP="00320E66">
      <w:pPr>
        <w:autoSpaceDE w:val="0"/>
        <w:autoSpaceDN w:val="0"/>
        <w:adjustRightInd w:val="0"/>
        <w:spacing w:after="0" w:line="240" w:lineRule="auto"/>
        <w:rPr>
          <w:rFonts w:cs="Arial"/>
          <w:color w:val="000000"/>
          <w:lang w:val="en-US"/>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320E66" w:rsidRPr="00FA742A" w:rsidTr="00767F1A">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320E66" w:rsidRDefault="00320E66" w:rsidP="00767F1A">
            <w:pPr>
              <w:pStyle w:val="09Table-Header"/>
              <w:rPr>
                <w:sz w:val="28"/>
                <w:szCs w:val="28"/>
              </w:rPr>
            </w:pPr>
            <w:r>
              <w:rPr>
                <w:sz w:val="28"/>
                <w:szCs w:val="28"/>
              </w:rPr>
              <w:t>6.2.1 Writing Basic Information</w:t>
            </w:r>
          </w:p>
          <w:p w:rsidR="00CB071A" w:rsidRDefault="00CB071A" w:rsidP="00767F1A">
            <w:pPr>
              <w:pStyle w:val="09Table-Header"/>
              <w:rPr>
                <w:sz w:val="28"/>
                <w:szCs w:val="28"/>
              </w:rPr>
            </w:pPr>
            <w:r>
              <w:rPr>
                <w:sz w:val="28"/>
                <w:szCs w:val="28"/>
              </w:rPr>
              <w:t>6.2.2 Using Various Forms of Writing</w:t>
            </w:r>
          </w:p>
        </w:tc>
      </w:tr>
      <w:tr w:rsidR="00320E66" w:rsidRPr="00FA742A" w:rsidTr="00767F1A">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320E66" w:rsidRPr="00FA742A" w:rsidRDefault="00320E66" w:rsidP="00767F1A">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20E66" w:rsidRPr="00FA742A" w:rsidRDefault="00320E66" w:rsidP="00767F1A">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20E66" w:rsidRPr="00FA742A" w:rsidRDefault="00320E66" w:rsidP="00767F1A">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20E66" w:rsidRPr="00FA742A" w:rsidRDefault="00320E66" w:rsidP="00767F1A">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20E66" w:rsidRPr="00FA742A" w:rsidRDefault="00320E66" w:rsidP="00767F1A">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320E66" w:rsidRPr="00FA742A" w:rsidRDefault="00320E66" w:rsidP="00767F1A">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320E66" w:rsidTr="00767F1A">
        <w:trPr>
          <w:cantSplit/>
          <w:jc w:val="center"/>
        </w:trPr>
        <w:tc>
          <w:tcPr>
            <w:tcW w:w="10080" w:type="dxa"/>
            <w:shd w:val="clear" w:color="auto" w:fill="DDE3E6"/>
            <w:vAlign w:val="center"/>
          </w:tcPr>
          <w:p w:rsidR="00320E66" w:rsidRDefault="00320E66" w:rsidP="00767F1A">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B941CA" w:rsidRPr="00FA742A" w:rsidTr="00767F1A">
        <w:trPr>
          <w:trHeight w:val="467"/>
          <w:jc w:val="center"/>
        </w:trPr>
        <w:tc>
          <w:tcPr>
            <w:tcW w:w="4752" w:type="dxa"/>
            <w:vAlign w:val="center"/>
          </w:tcPr>
          <w:p w:rsidR="00B941CA" w:rsidRPr="00B941CA" w:rsidRDefault="00B941CA" w:rsidP="00B941CA">
            <w:pPr>
              <w:pStyle w:val="TableParagraph"/>
              <w:rPr>
                <w:sz w:val="18"/>
                <w:szCs w:val="18"/>
              </w:rPr>
            </w:pPr>
            <w:r w:rsidRPr="00B941CA">
              <w:rPr>
                <w:sz w:val="18"/>
                <w:szCs w:val="18"/>
              </w:rPr>
              <w:t>Write personal information in cursive or print (e.g., address, telephone number) </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val="restart"/>
          </w:tcPr>
          <w:p w:rsidR="00B941CA" w:rsidRPr="00FA742A" w:rsidRDefault="00B941CA" w:rsidP="00B941CA"/>
        </w:tc>
      </w:tr>
      <w:tr w:rsidR="00B941CA" w:rsidRPr="00FA742A" w:rsidTr="00767F1A">
        <w:trPr>
          <w:trHeight w:val="467"/>
          <w:jc w:val="center"/>
        </w:trPr>
        <w:tc>
          <w:tcPr>
            <w:tcW w:w="4752" w:type="dxa"/>
            <w:vAlign w:val="center"/>
          </w:tcPr>
          <w:p w:rsidR="00B941CA" w:rsidRPr="00B941CA" w:rsidRDefault="00B941CA" w:rsidP="00B941CA">
            <w:pPr>
              <w:pStyle w:val="TableParagraph"/>
              <w:rPr>
                <w:sz w:val="18"/>
                <w:szCs w:val="18"/>
              </w:rPr>
            </w:pPr>
            <w:r w:rsidRPr="00B941CA">
              <w:rPr>
                <w:sz w:val="18"/>
                <w:szCs w:val="18"/>
              </w:rPr>
              <w:t>Write their name/signature in cursive or print</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tc>
      </w:tr>
      <w:tr w:rsidR="00B941CA" w:rsidRPr="00FA742A" w:rsidTr="00767F1A">
        <w:trPr>
          <w:trHeight w:val="467"/>
          <w:jc w:val="center"/>
        </w:trPr>
        <w:tc>
          <w:tcPr>
            <w:tcW w:w="4752" w:type="dxa"/>
            <w:vAlign w:val="center"/>
          </w:tcPr>
          <w:p w:rsidR="00B941CA" w:rsidRPr="00B941CA" w:rsidRDefault="00B941CA" w:rsidP="00B941CA">
            <w:pPr>
              <w:pStyle w:val="TableParagraph"/>
              <w:rPr>
                <w:sz w:val="18"/>
                <w:szCs w:val="18"/>
              </w:rPr>
            </w:pPr>
            <w:r w:rsidRPr="00B941CA">
              <w:rPr>
                <w:sz w:val="18"/>
                <w:szCs w:val="18"/>
              </w:rPr>
              <w:t>Write basic words that are meaningful to them in cursive or print (e.g., parents’ names, favourite toys/activities, animals) </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tc>
      </w:tr>
      <w:tr w:rsidR="00B941CA" w:rsidRPr="00FA742A" w:rsidTr="00767F1A">
        <w:trPr>
          <w:trHeight w:val="506"/>
          <w:jc w:val="center"/>
        </w:trPr>
        <w:tc>
          <w:tcPr>
            <w:tcW w:w="4752" w:type="dxa"/>
            <w:vAlign w:val="center"/>
          </w:tcPr>
          <w:p w:rsidR="00B941CA" w:rsidRPr="00B941CA" w:rsidRDefault="00B941CA" w:rsidP="00B941CA">
            <w:pPr>
              <w:pStyle w:val="TableParagraph"/>
              <w:rPr>
                <w:sz w:val="18"/>
                <w:szCs w:val="18"/>
              </w:rPr>
            </w:pPr>
            <w:r w:rsidRPr="00B941CA">
              <w:rPr>
                <w:sz w:val="18"/>
                <w:szCs w:val="18"/>
              </w:rPr>
              <w:t>Write dates in various forms in cursive or print (days, months) </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tc>
      </w:tr>
      <w:tr w:rsidR="00B941CA" w:rsidRPr="00FA742A" w:rsidTr="00767F1A">
        <w:trPr>
          <w:trHeight w:val="465"/>
          <w:jc w:val="center"/>
        </w:trPr>
        <w:tc>
          <w:tcPr>
            <w:tcW w:w="4752" w:type="dxa"/>
            <w:vAlign w:val="center"/>
          </w:tcPr>
          <w:p w:rsidR="00B941CA" w:rsidRPr="00B941CA" w:rsidRDefault="00B941CA" w:rsidP="00B941CA">
            <w:pPr>
              <w:pStyle w:val="TableParagraph"/>
              <w:rPr>
                <w:sz w:val="18"/>
                <w:szCs w:val="18"/>
              </w:rPr>
            </w:pPr>
            <w:r w:rsidRPr="00B941CA">
              <w:rPr>
                <w:sz w:val="18"/>
                <w:szCs w:val="18"/>
              </w:rPr>
              <w:t>Write their age and birth date in cursive or print</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tc>
      </w:tr>
      <w:tr w:rsidR="00320E66" w:rsidRPr="00FA742A" w:rsidTr="00767F1A">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320E66" w:rsidTr="00767F1A">
              <w:trPr>
                <w:cantSplit/>
                <w:jc w:val="center"/>
              </w:trPr>
              <w:tc>
                <w:tcPr>
                  <w:tcW w:w="10080" w:type="dxa"/>
                  <w:shd w:val="clear" w:color="auto" w:fill="DDE3E6"/>
                  <w:vAlign w:val="center"/>
                </w:tcPr>
                <w:p w:rsidR="00320E66" w:rsidRDefault="00320E66" w:rsidP="00767F1A">
                  <w:pPr>
                    <w:pStyle w:val="10Table-Subheader"/>
                  </w:pPr>
                  <w:r>
                    <w:t>Set 2</w:t>
                  </w:r>
                </w:p>
              </w:tc>
            </w:tr>
          </w:tbl>
          <w:p w:rsidR="00320E66" w:rsidRPr="00FA742A" w:rsidRDefault="00320E66" w:rsidP="00767F1A"/>
        </w:tc>
      </w:tr>
      <w:tr w:rsidR="00321C75" w:rsidRPr="00FA742A" w:rsidTr="00E61B78">
        <w:trPr>
          <w:trHeight w:val="521"/>
          <w:jc w:val="center"/>
        </w:trPr>
        <w:tc>
          <w:tcPr>
            <w:tcW w:w="4752" w:type="dxa"/>
            <w:vAlign w:val="center"/>
          </w:tcPr>
          <w:p w:rsidR="00321C75" w:rsidRPr="00B941CA" w:rsidRDefault="00321C75" w:rsidP="00B941CA">
            <w:pPr>
              <w:pStyle w:val="TableParagraph"/>
              <w:rPr>
                <w:sz w:val="18"/>
                <w:szCs w:val="18"/>
              </w:rPr>
            </w:pPr>
            <w:r w:rsidRPr="00B941CA">
              <w:rPr>
                <w:sz w:val="18"/>
                <w:szCs w:val="18"/>
              </w:rPr>
              <w:t xml:space="preserve">Write simple sentences in cursive or print using correct conventions </w:t>
            </w:r>
          </w:p>
        </w:tc>
        <w:tc>
          <w:tcPr>
            <w:tcW w:w="720" w:type="dxa"/>
          </w:tcPr>
          <w:p w:rsidR="00321C75" w:rsidRPr="00FA742A" w:rsidRDefault="00321C75" w:rsidP="00B941CA">
            <w:pPr>
              <w:pStyle w:val="11TableBody"/>
            </w:pPr>
          </w:p>
        </w:tc>
        <w:tc>
          <w:tcPr>
            <w:tcW w:w="720" w:type="dxa"/>
          </w:tcPr>
          <w:p w:rsidR="00321C75" w:rsidRPr="00FA742A" w:rsidRDefault="00321C75" w:rsidP="00B941CA">
            <w:pPr>
              <w:pStyle w:val="11TableBody"/>
            </w:pPr>
          </w:p>
        </w:tc>
        <w:tc>
          <w:tcPr>
            <w:tcW w:w="720" w:type="dxa"/>
          </w:tcPr>
          <w:p w:rsidR="00321C75" w:rsidRPr="00FA742A" w:rsidRDefault="00321C75" w:rsidP="00B941CA">
            <w:pPr>
              <w:pStyle w:val="11TableBody"/>
            </w:pPr>
          </w:p>
        </w:tc>
        <w:tc>
          <w:tcPr>
            <w:tcW w:w="864" w:type="dxa"/>
            <w:shd w:val="clear" w:color="auto" w:fill="DDE3E6"/>
          </w:tcPr>
          <w:p w:rsidR="00321C75" w:rsidRPr="00FA742A" w:rsidRDefault="00321C75" w:rsidP="00B941CA">
            <w:pPr>
              <w:pStyle w:val="11TableBody"/>
            </w:pPr>
          </w:p>
        </w:tc>
        <w:tc>
          <w:tcPr>
            <w:tcW w:w="2305" w:type="dxa"/>
            <w:vMerge w:val="restart"/>
          </w:tcPr>
          <w:p w:rsidR="00321C75" w:rsidRPr="00FA742A" w:rsidRDefault="00321C75" w:rsidP="00B941CA"/>
        </w:tc>
      </w:tr>
      <w:tr w:rsidR="00321C75" w:rsidRPr="00FA742A" w:rsidTr="00E61B78">
        <w:trPr>
          <w:trHeight w:val="521"/>
          <w:jc w:val="center"/>
        </w:trPr>
        <w:tc>
          <w:tcPr>
            <w:tcW w:w="4752" w:type="dxa"/>
            <w:vAlign w:val="center"/>
          </w:tcPr>
          <w:p w:rsidR="00321C75" w:rsidRPr="00B941CA" w:rsidRDefault="00321C75" w:rsidP="00B941CA">
            <w:pPr>
              <w:pStyle w:val="TableParagraph"/>
              <w:rPr>
                <w:sz w:val="18"/>
                <w:szCs w:val="18"/>
              </w:rPr>
            </w:pPr>
            <w:r w:rsidRPr="00B941CA">
              <w:rPr>
                <w:sz w:val="18"/>
                <w:szCs w:val="18"/>
              </w:rPr>
              <w:t>Write a simple message to another person in cursive or print</w:t>
            </w:r>
          </w:p>
        </w:tc>
        <w:tc>
          <w:tcPr>
            <w:tcW w:w="720" w:type="dxa"/>
          </w:tcPr>
          <w:p w:rsidR="00321C75" w:rsidRPr="00FA742A" w:rsidRDefault="00321C75" w:rsidP="00B941CA">
            <w:pPr>
              <w:pStyle w:val="11TableBody"/>
            </w:pPr>
          </w:p>
        </w:tc>
        <w:tc>
          <w:tcPr>
            <w:tcW w:w="720" w:type="dxa"/>
          </w:tcPr>
          <w:p w:rsidR="00321C75" w:rsidRPr="00FA742A" w:rsidRDefault="00321C75" w:rsidP="00B941CA">
            <w:pPr>
              <w:pStyle w:val="11TableBody"/>
            </w:pPr>
          </w:p>
        </w:tc>
        <w:tc>
          <w:tcPr>
            <w:tcW w:w="720" w:type="dxa"/>
          </w:tcPr>
          <w:p w:rsidR="00321C75" w:rsidRPr="00FA742A" w:rsidRDefault="00321C75" w:rsidP="00B941CA">
            <w:pPr>
              <w:pStyle w:val="11TableBody"/>
            </w:pPr>
          </w:p>
        </w:tc>
        <w:tc>
          <w:tcPr>
            <w:tcW w:w="864" w:type="dxa"/>
            <w:shd w:val="clear" w:color="auto" w:fill="DDE3E6"/>
          </w:tcPr>
          <w:p w:rsidR="00321C75" w:rsidRPr="00FA742A" w:rsidRDefault="00321C75" w:rsidP="00B941CA">
            <w:pPr>
              <w:pStyle w:val="11TableBody"/>
            </w:pPr>
          </w:p>
        </w:tc>
        <w:tc>
          <w:tcPr>
            <w:tcW w:w="2305" w:type="dxa"/>
            <w:vMerge/>
          </w:tcPr>
          <w:p w:rsidR="00321C75" w:rsidRPr="00FA742A" w:rsidRDefault="00321C75" w:rsidP="00B941CA"/>
        </w:tc>
      </w:tr>
      <w:tr w:rsidR="00321C75" w:rsidRPr="00FA742A" w:rsidTr="00E61B78">
        <w:trPr>
          <w:trHeight w:val="521"/>
          <w:jc w:val="center"/>
        </w:trPr>
        <w:tc>
          <w:tcPr>
            <w:tcW w:w="4752" w:type="dxa"/>
            <w:vAlign w:val="center"/>
          </w:tcPr>
          <w:p w:rsidR="00321C75" w:rsidRPr="00B941CA" w:rsidRDefault="00321C75" w:rsidP="00B941CA">
            <w:pPr>
              <w:pStyle w:val="TableParagraph"/>
              <w:rPr>
                <w:sz w:val="18"/>
                <w:szCs w:val="18"/>
              </w:rPr>
            </w:pPr>
            <w:r w:rsidRPr="00B941CA">
              <w:rPr>
                <w:sz w:val="18"/>
                <w:szCs w:val="18"/>
              </w:rPr>
              <w:t>Address envelopes, postcards, and packages to be mailed </w:t>
            </w:r>
          </w:p>
        </w:tc>
        <w:tc>
          <w:tcPr>
            <w:tcW w:w="720" w:type="dxa"/>
          </w:tcPr>
          <w:p w:rsidR="00321C75" w:rsidRPr="00FA742A" w:rsidRDefault="00321C75" w:rsidP="00B941CA">
            <w:pPr>
              <w:pStyle w:val="11TableBody"/>
            </w:pPr>
          </w:p>
        </w:tc>
        <w:tc>
          <w:tcPr>
            <w:tcW w:w="720" w:type="dxa"/>
          </w:tcPr>
          <w:p w:rsidR="00321C75" w:rsidRPr="00FA742A" w:rsidRDefault="00321C75" w:rsidP="00B941CA">
            <w:pPr>
              <w:pStyle w:val="11TableBody"/>
            </w:pPr>
          </w:p>
        </w:tc>
        <w:tc>
          <w:tcPr>
            <w:tcW w:w="720" w:type="dxa"/>
          </w:tcPr>
          <w:p w:rsidR="00321C75" w:rsidRPr="00FA742A" w:rsidRDefault="00321C75" w:rsidP="00B941CA">
            <w:pPr>
              <w:pStyle w:val="11TableBody"/>
            </w:pPr>
          </w:p>
        </w:tc>
        <w:tc>
          <w:tcPr>
            <w:tcW w:w="864" w:type="dxa"/>
            <w:shd w:val="clear" w:color="auto" w:fill="DDE3E6"/>
          </w:tcPr>
          <w:p w:rsidR="00321C75" w:rsidRPr="00FA742A" w:rsidRDefault="00321C75" w:rsidP="00B941CA">
            <w:pPr>
              <w:pStyle w:val="11TableBody"/>
            </w:pPr>
          </w:p>
        </w:tc>
        <w:tc>
          <w:tcPr>
            <w:tcW w:w="2305" w:type="dxa"/>
            <w:vMerge/>
          </w:tcPr>
          <w:p w:rsidR="00321C75" w:rsidRPr="00FA742A" w:rsidRDefault="00321C75" w:rsidP="00B941CA"/>
        </w:tc>
      </w:tr>
      <w:tr w:rsidR="00321C75" w:rsidRPr="00FA742A" w:rsidTr="00321C75">
        <w:trPr>
          <w:trHeight w:val="521"/>
          <w:jc w:val="center"/>
        </w:trPr>
        <w:tc>
          <w:tcPr>
            <w:tcW w:w="4752" w:type="dxa"/>
            <w:vAlign w:val="center"/>
          </w:tcPr>
          <w:p w:rsidR="00321C75" w:rsidRPr="00321C75" w:rsidRDefault="00321C75" w:rsidP="00321C75">
            <w:pPr>
              <w:pStyle w:val="TableParagraph"/>
              <w:rPr>
                <w:sz w:val="18"/>
                <w:szCs w:val="18"/>
              </w:rPr>
            </w:pPr>
            <w:r w:rsidRPr="00321C75">
              <w:rPr>
                <w:sz w:val="18"/>
                <w:szCs w:val="18"/>
              </w:rPr>
              <w:t>Compose e-mail and text messages</w:t>
            </w:r>
          </w:p>
        </w:tc>
        <w:tc>
          <w:tcPr>
            <w:tcW w:w="720" w:type="dxa"/>
          </w:tcPr>
          <w:p w:rsidR="00321C75" w:rsidRPr="00FA742A" w:rsidRDefault="00321C75" w:rsidP="00321C75">
            <w:pPr>
              <w:pStyle w:val="11TableBody"/>
            </w:pPr>
          </w:p>
        </w:tc>
        <w:tc>
          <w:tcPr>
            <w:tcW w:w="720" w:type="dxa"/>
          </w:tcPr>
          <w:p w:rsidR="00321C75" w:rsidRPr="00FA742A" w:rsidRDefault="00321C75" w:rsidP="00321C75">
            <w:pPr>
              <w:pStyle w:val="11TableBody"/>
            </w:pPr>
          </w:p>
        </w:tc>
        <w:tc>
          <w:tcPr>
            <w:tcW w:w="720" w:type="dxa"/>
          </w:tcPr>
          <w:p w:rsidR="00321C75" w:rsidRPr="00FA742A" w:rsidRDefault="00321C75" w:rsidP="00321C75">
            <w:pPr>
              <w:pStyle w:val="11TableBody"/>
            </w:pPr>
          </w:p>
        </w:tc>
        <w:tc>
          <w:tcPr>
            <w:tcW w:w="864" w:type="dxa"/>
            <w:shd w:val="clear" w:color="auto" w:fill="DDE3E6"/>
          </w:tcPr>
          <w:p w:rsidR="00321C75" w:rsidRPr="00FA742A" w:rsidRDefault="00321C75" w:rsidP="00321C75">
            <w:pPr>
              <w:pStyle w:val="11TableBody"/>
            </w:pPr>
          </w:p>
        </w:tc>
        <w:tc>
          <w:tcPr>
            <w:tcW w:w="2305" w:type="dxa"/>
            <w:vMerge/>
          </w:tcPr>
          <w:p w:rsidR="00321C75" w:rsidRPr="00FA742A" w:rsidRDefault="00321C75" w:rsidP="00321C75"/>
        </w:tc>
      </w:tr>
      <w:tr w:rsidR="00321C75" w:rsidRPr="00FA742A" w:rsidTr="00321C75">
        <w:trPr>
          <w:trHeight w:val="521"/>
          <w:jc w:val="center"/>
        </w:trPr>
        <w:tc>
          <w:tcPr>
            <w:tcW w:w="4752" w:type="dxa"/>
            <w:vAlign w:val="center"/>
          </w:tcPr>
          <w:p w:rsidR="00321C75" w:rsidRPr="00321C75" w:rsidRDefault="00321C75" w:rsidP="00321C75">
            <w:pPr>
              <w:pStyle w:val="TableParagraph"/>
              <w:rPr>
                <w:sz w:val="18"/>
                <w:szCs w:val="18"/>
              </w:rPr>
            </w:pPr>
            <w:r w:rsidRPr="00321C75">
              <w:rPr>
                <w:sz w:val="18"/>
                <w:szCs w:val="18"/>
              </w:rPr>
              <w:t>Write shopping and other lists (in cursive, print or electronically)</w:t>
            </w:r>
          </w:p>
        </w:tc>
        <w:tc>
          <w:tcPr>
            <w:tcW w:w="720" w:type="dxa"/>
          </w:tcPr>
          <w:p w:rsidR="00321C75" w:rsidRPr="00FA742A" w:rsidRDefault="00321C75" w:rsidP="00321C75">
            <w:pPr>
              <w:pStyle w:val="11TableBody"/>
            </w:pPr>
          </w:p>
        </w:tc>
        <w:tc>
          <w:tcPr>
            <w:tcW w:w="720" w:type="dxa"/>
          </w:tcPr>
          <w:p w:rsidR="00321C75" w:rsidRPr="00FA742A" w:rsidRDefault="00321C75" w:rsidP="00321C75">
            <w:pPr>
              <w:pStyle w:val="11TableBody"/>
            </w:pPr>
          </w:p>
        </w:tc>
        <w:tc>
          <w:tcPr>
            <w:tcW w:w="720" w:type="dxa"/>
          </w:tcPr>
          <w:p w:rsidR="00321C75" w:rsidRPr="00FA742A" w:rsidRDefault="00321C75" w:rsidP="00321C75">
            <w:pPr>
              <w:pStyle w:val="11TableBody"/>
            </w:pPr>
          </w:p>
        </w:tc>
        <w:tc>
          <w:tcPr>
            <w:tcW w:w="864" w:type="dxa"/>
            <w:shd w:val="clear" w:color="auto" w:fill="DDE3E6"/>
          </w:tcPr>
          <w:p w:rsidR="00321C75" w:rsidRPr="00FA742A" w:rsidRDefault="00321C75" w:rsidP="00321C75">
            <w:pPr>
              <w:pStyle w:val="11TableBody"/>
            </w:pPr>
          </w:p>
        </w:tc>
        <w:tc>
          <w:tcPr>
            <w:tcW w:w="2305" w:type="dxa"/>
            <w:vMerge/>
          </w:tcPr>
          <w:p w:rsidR="00321C75" w:rsidRPr="00FA742A" w:rsidRDefault="00321C75" w:rsidP="00321C75"/>
        </w:tc>
      </w:tr>
      <w:tr w:rsidR="00321C75" w:rsidRPr="00FA742A" w:rsidTr="00767F1A">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321C75" w:rsidTr="00767F1A">
              <w:trPr>
                <w:cantSplit/>
                <w:jc w:val="center"/>
              </w:trPr>
              <w:tc>
                <w:tcPr>
                  <w:tcW w:w="10080" w:type="dxa"/>
                  <w:shd w:val="clear" w:color="auto" w:fill="DDE3E6"/>
                  <w:vAlign w:val="center"/>
                </w:tcPr>
                <w:p w:rsidR="00321C75" w:rsidRDefault="00321C75" w:rsidP="00767F1A">
                  <w:pPr>
                    <w:pStyle w:val="10Table-Subheader"/>
                  </w:pPr>
                  <w:r>
                    <w:t>Set 3</w:t>
                  </w:r>
                </w:p>
              </w:tc>
            </w:tr>
          </w:tbl>
          <w:p w:rsidR="00321C75" w:rsidRPr="00FA742A" w:rsidRDefault="00321C75" w:rsidP="00767F1A"/>
        </w:tc>
      </w:tr>
      <w:tr w:rsidR="00321C75" w:rsidRPr="00FA742A" w:rsidTr="00321C75">
        <w:trPr>
          <w:trHeight w:val="521"/>
          <w:jc w:val="center"/>
        </w:trPr>
        <w:tc>
          <w:tcPr>
            <w:tcW w:w="4752" w:type="dxa"/>
            <w:vAlign w:val="center"/>
          </w:tcPr>
          <w:p w:rsidR="00321C75" w:rsidRPr="00321C75" w:rsidRDefault="00321C75" w:rsidP="00321C75">
            <w:pPr>
              <w:pStyle w:val="TableParagraph"/>
              <w:rPr>
                <w:sz w:val="18"/>
                <w:szCs w:val="18"/>
              </w:rPr>
            </w:pPr>
            <w:r w:rsidRPr="00321C75">
              <w:rPr>
                <w:sz w:val="18"/>
                <w:szCs w:val="18"/>
              </w:rPr>
              <w:t>Complete applications or basic forms (hard copy and online)</w:t>
            </w:r>
          </w:p>
        </w:tc>
        <w:tc>
          <w:tcPr>
            <w:tcW w:w="720" w:type="dxa"/>
          </w:tcPr>
          <w:p w:rsidR="00321C75" w:rsidRPr="00FA742A" w:rsidRDefault="00321C75" w:rsidP="00321C75">
            <w:pPr>
              <w:pStyle w:val="11TableBody"/>
            </w:pPr>
          </w:p>
        </w:tc>
        <w:tc>
          <w:tcPr>
            <w:tcW w:w="720" w:type="dxa"/>
          </w:tcPr>
          <w:p w:rsidR="00321C75" w:rsidRPr="00FA742A" w:rsidRDefault="00321C75" w:rsidP="00321C75">
            <w:pPr>
              <w:pStyle w:val="11TableBody"/>
            </w:pPr>
          </w:p>
        </w:tc>
        <w:tc>
          <w:tcPr>
            <w:tcW w:w="720" w:type="dxa"/>
          </w:tcPr>
          <w:p w:rsidR="00321C75" w:rsidRPr="00FA742A" w:rsidRDefault="00321C75" w:rsidP="00321C75">
            <w:pPr>
              <w:pStyle w:val="11TableBody"/>
            </w:pPr>
          </w:p>
        </w:tc>
        <w:tc>
          <w:tcPr>
            <w:tcW w:w="864" w:type="dxa"/>
            <w:shd w:val="clear" w:color="auto" w:fill="DDE3E6"/>
          </w:tcPr>
          <w:p w:rsidR="00321C75" w:rsidRPr="00FA742A" w:rsidRDefault="00321C75" w:rsidP="00321C75">
            <w:pPr>
              <w:pStyle w:val="11TableBody"/>
            </w:pPr>
          </w:p>
        </w:tc>
        <w:tc>
          <w:tcPr>
            <w:tcW w:w="2305" w:type="dxa"/>
            <w:vMerge w:val="restart"/>
          </w:tcPr>
          <w:p w:rsidR="00321C75" w:rsidRPr="00FA742A" w:rsidRDefault="00321C75" w:rsidP="00321C75"/>
        </w:tc>
      </w:tr>
      <w:tr w:rsidR="00321C75" w:rsidRPr="00FA742A" w:rsidTr="00321C75">
        <w:trPr>
          <w:trHeight w:val="521"/>
          <w:jc w:val="center"/>
        </w:trPr>
        <w:tc>
          <w:tcPr>
            <w:tcW w:w="4752" w:type="dxa"/>
            <w:vAlign w:val="center"/>
          </w:tcPr>
          <w:p w:rsidR="00321C75" w:rsidRPr="00321C75" w:rsidRDefault="00321C75" w:rsidP="00321C75">
            <w:pPr>
              <w:pStyle w:val="TableParagraph"/>
              <w:rPr>
                <w:sz w:val="18"/>
                <w:szCs w:val="18"/>
              </w:rPr>
            </w:pPr>
            <w:r w:rsidRPr="00321C75">
              <w:rPr>
                <w:sz w:val="18"/>
                <w:szCs w:val="18"/>
              </w:rPr>
              <w:t>Write directions to perform a task or job in cursive or print</w:t>
            </w:r>
          </w:p>
        </w:tc>
        <w:tc>
          <w:tcPr>
            <w:tcW w:w="720" w:type="dxa"/>
          </w:tcPr>
          <w:p w:rsidR="00321C75" w:rsidRPr="00FA742A" w:rsidRDefault="00321C75" w:rsidP="00321C75">
            <w:pPr>
              <w:pStyle w:val="11TableBody"/>
            </w:pPr>
          </w:p>
        </w:tc>
        <w:tc>
          <w:tcPr>
            <w:tcW w:w="720" w:type="dxa"/>
          </w:tcPr>
          <w:p w:rsidR="00321C75" w:rsidRPr="00FA742A" w:rsidRDefault="00321C75" w:rsidP="00321C75">
            <w:pPr>
              <w:pStyle w:val="11TableBody"/>
            </w:pPr>
          </w:p>
        </w:tc>
        <w:tc>
          <w:tcPr>
            <w:tcW w:w="720" w:type="dxa"/>
          </w:tcPr>
          <w:p w:rsidR="00321C75" w:rsidRPr="00FA742A" w:rsidRDefault="00321C75" w:rsidP="00321C75">
            <w:pPr>
              <w:pStyle w:val="11TableBody"/>
            </w:pPr>
          </w:p>
        </w:tc>
        <w:tc>
          <w:tcPr>
            <w:tcW w:w="864" w:type="dxa"/>
            <w:shd w:val="clear" w:color="auto" w:fill="DDE3E6"/>
          </w:tcPr>
          <w:p w:rsidR="00321C75" w:rsidRPr="00FA742A" w:rsidRDefault="00321C75" w:rsidP="00321C75">
            <w:pPr>
              <w:pStyle w:val="11TableBody"/>
            </w:pPr>
          </w:p>
        </w:tc>
        <w:tc>
          <w:tcPr>
            <w:tcW w:w="2305" w:type="dxa"/>
            <w:vMerge/>
          </w:tcPr>
          <w:p w:rsidR="00321C75" w:rsidRPr="00FA742A" w:rsidRDefault="00321C75" w:rsidP="00321C75"/>
        </w:tc>
      </w:tr>
      <w:tr w:rsidR="00321C75" w:rsidRPr="00FA742A" w:rsidTr="00321C75">
        <w:trPr>
          <w:trHeight w:val="521"/>
          <w:jc w:val="center"/>
        </w:trPr>
        <w:tc>
          <w:tcPr>
            <w:tcW w:w="4752" w:type="dxa"/>
            <w:vAlign w:val="center"/>
          </w:tcPr>
          <w:p w:rsidR="00321C75" w:rsidRPr="00321C75" w:rsidRDefault="00321C75" w:rsidP="00321C75">
            <w:pPr>
              <w:pStyle w:val="TableParagraph"/>
              <w:rPr>
                <w:sz w:val="18"/>
                <w:szCs w:val="18"/>
              </w:rPr>
            </w:pPr>
            <w:r w:rsidRPr="00321C75">
              <w:rPr>
                <w:sz w:val="18"/>
                <w:szCs w:val="18"/>
              </w:rPr>
              <w:t>Select the correct form of writing for the purpose (e.g., composing notes or letters, stories, poems, greeting cards)</w:t>
            </w:r>
          </w:p>
        </w:tc>
        <w:tc>
          <w:tcPr>
            <w:tcW w:w="720" w:type="dxa"/>
          </w:tcPr>
          <w:p w:rsidR="00321C75" w:rsidRPr="00FA742A" w:rsidRDefault="00321C75" w:rsidP="00321C75">
            <w:pPr>
              <w:pStyle w:val="11TableBody"/>
            </w:pPr>
          </w:p>
        </w:tc>
        <w:tc>
          <w:tcPr>
            <w:tcW w:w="720" w:type="dxa"/>
          </w:tcPr>
          <w:p w:rsidR="00321C75" w:rsidRPr="00FA742A" w:rsidRDefault="00321C75" w:rsidP="00321C75">
            <w:pPr>
              <w:pStyle w:val="11TableBody"/>
            </w:pPr>
          </w:p>
        </w:tc>
        <w:tc>
          <w:tcPr>
            <w:tcW w:w="720" w:type="dxa"/>
          </w:tcPr>
          <w:p w:rsidR="00321C75" w:rsidRPr="00FA742A" w:rsidRDefault="00321C75" w:rsidP="00321C75">
            <w:pPr>
              <w:pStyle w:val="11TableBody"/>
            </w:pPr>
          </w:p>
        </w:tc>
        <w:tc>
          <w:tcPr>
            <w:tcW w:w="864" w:type="dxa"/>
            <w:shd w:val="clear" w:color="auto" w:fill="DDE3E6"/>
          </w:tcPr>
          <w:p w:rsidR="00321C75" w:rsidRPr="00FA742A" w:rsidRDefault="00321C75" w:rsidP="00321C75">
            <w:pPr>
              <w:pStyle w:val="11TableBody"/>
            </w:pPr>
          </w:p>
        </w:tc>
        <w:tc>
          <w:tcPr>
            <w:tcW w:w="2305" w:type="dxa"/>
            <w:vMerge/>
          </w:tcPr>
          <w:p w:rsidR="00321C75" w:rsidRPr="00FA742A" w:rsidRDefault="00321C75" w:rsidP="00321C75"/>
        </w:tc>
      </w:tr>
    </w:tbl>
    <w:p w:rsidR="00320E66" w:rsidRDefault="00320E66" w:rsidP="0003077C">
      <w:pPr>
        <w:spacing w:before="0" w:after="0" w:line="276" w:lineRule="auto"/>
        <w:rPr>
          <w:rFonts w:cs="Arial"/>
          <w:b/>
          <w:color w:val="50545D"/>
          <w:sz w:val="44"/>
          <w:szCs w:val="44"/>
        </w:rPr>
      </w:pPr>
    </w:p>
    <w:p w:rsidR="00320E66" w:rsidRDefault="00320E66">
      <w:pPr>
        <w:spacing w:before="0" w:after="200" w:line="276" w:lineRule="auto"/>
        <w:rPr>
          <w:rFonts w:cs="Arial"/>
          <w:b/>
          <w:color w:val="50545D"/>
          <w:sz w:val="44"/>
          <w:szCs w:val="44"/>
        </w:rPr>
      </w:pPr>
      <w:r>
        <w:rPr>
          <w:rFonts w:cs="Arial"/>
          <w:b/>
          <w:color w:val="50545D"/>
          <w:sz w:val="44"/>
          <w:szCs w:val="44"/>
        </w:rPr>
        <w:br w:type="page"/>
      </w:r>
    </w:p>
    <w:p w:rsidR="0035406A" w:rsidRDefault="00E61B78" w:rsidP="0003077C">
      <w:pPr>
        <w:spacing w:before="0" w:after="0" w:line="276" w:lineRule="auto"/>
      </w:pPr>
      <w:r>
        <w:rPr>
          <w:rFonts w:cs="Arial"/>
          <w:b/>
          <w:color w:val="50545D"/>
          <w:sz w:val="44"/>
          <w:szCs w:val="44"/>
        </w:rPr>
        <w:lastRenderedPageBreak/>
        <w:t>Structured Assessment</w:t>
      </w:r>
    </w:p>
    <w:p w:rsidR="00961E17" w:rsidRPr="00FA742A" w:rsidRDefault="00E61B78" w:rsidP="00B060D2">
      <w:pPr>
        <w:pStyle w:val="01Title"/>
        <w:pBdr>
          <w:bottom w:val="single" w:sz="36" w:space="1" w:color="DDE3E6"/>
        </w:pBdr>
      </w:pPr>
      <w:r>
        <w:t>6.3 Mathematics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161B6" w:rsidRPr="00FA742A" w:rsidRDefault="008161B6"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8161B6" w:rsidRPr="00FA742A" w:rsidRDefault="00087F5C" w:rsidP="00E2698B">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E61B78" w:rsidRDefault="00E61B78" w:rsidP="00E61B78">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E61B78" w:rsidRPr="00156E26" w:rsidRDefault="006D0EBF" w:rsidP="00E61B78">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E61B78">
        <w:rPr>
          <w:rFonts w:cs="Arial"/>
          <w:color w:val="000000"/>
        </w:rPr>
        <w:t>.</w:t>
      </w:r>
    </w:p>
    <w:p w:rsidR="00E61B78" w:rsidRPr="00156E26" w:rsidRDefault="00E61B78" w:rsidP="00E61B78">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task with no more than one prompt</w:t>
      </w:r>
    </w:p>
    <w:p w:rsidR="00E61B78" w:rsidRPr="00FA742A" w:rsidRDefault="00E61B78" w:rsidP="00E61B78">
      <w:pPr>
        <w:pStyle w:val="05Bullets"/>
        <w:numPr>
          <w:ilvl w:val="0"/>
          <w:numId w:val="19"/>
        </w:numPr>
        <w:spacing w:before="0"/>
      </w:pPr>
      <w:r w:rsidRPr="006F6ED5">
        <w:rPr>
          <w:b/>
        </w:rPr>
        <w:t>With support</w:t>
      </w:r>
      <w:r w:rsidRPr="00FA742A">
        <w:t xml:space="preserve">: </w:t>
      </w:r>
      <w:r>
        <w:t>the learner</w:t>
      </w:r>
      <w:r w:rsidRPr="00FA742A">
        <w:t xml:space="preserve"> demonstrates the skill, but needs assistance to do so</w:t>
      </w:r>
    </w:p>
    <w:p w:rsidR="00E61B78" w:rsidRDefault="00E61B78" w:rsidP="00E61B78">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E61B78" w:rsidRPr="00FA742A" w:rsidRDefault="00E61B78" w:rsidP="00E61B78">
      <w:pPr>
        <w:pStyle w:val="05Bullets"/>
        <w:numPr>
          <w:ilvl w:val="0"/>
          <w:numId w:val="19"/>
        </w:numPr>
      </w:pPr>
      <w:r w:rsidRPr="006F6ED5">
        <w:rPr>
          <w:b/>
        </w:rPr>
        <w:t>Confirmation</w:t>
      </w:r>
      <w:r w:rsidRPr="00FA742A">
        <w:t xml:space="preserve">: </w:t>
      </w:r>
      <w:r w:rsidRPr="00F61C7A">
        <w:t xml:space="preserve">the assessor will confirm (“Y”) or </w:t>
      </w:r>
      <w:r w:rsidR="0046138F">
        <w:t>disconfirm</w:t>
      </w:r>
      <w:r w:rsidRPr="00F61C7A">
        <w:t xml:space="preserve"> (“N”) the learner’s mastery of the competency by observing the learner in another context and will leave the box blank if an observation was not conducted to confirm the skill.</w:t>
      </w:r>
    </w:p>
    <w:p w:rsidR="00E61B78" w:rsidRDefault="00E61B78" w:rsidP="00E61B78">
      <w:pPr>
        <w:tabs>
          <w:tab w:val="left" w:pos="1800"/>
        </w:tabs>
        <w:autoSpaceDE w:val="0"/>
        <w:autoSpaceDN w:val="0"/>
        <w:adjustRightInd w:val="0"/>
        <w:spacing w:after="0" w:line="240" w:lineRule="auto"/>
        <w:rPr>
          <w:b/>
          <w:color w:val="50545D"/>
          <w:sz w:val="24"/>
          <w:szCs w:val="24"/>
        </w:rPr>
      </w:pPr>
      <w:r w:rsidRPr="00156E26">
        <w:rPr>
          <w:b/>
          <w:color w:val="50545D"/>
          <w:sz w:val="24"/>
          <w:szCs w:val="24"/>
        </w:rPr>
        <w:t>Start Rule</w:t>
      </w:r>
    </w:p>
    <w:p w:rsidR="00E61B78" w:rsidRPr="00B8629D" w:rsidRDefault="00E61B78" w:rsidP="00E61B78">
      <w:pPr>
        <w:tabs>
          <w:tab w:val="left" w:pos="1800"/>
        </w:tabs>
        <w:autoSpaceDE w:val="0"/>
        <w:autoSpaceDN w:val="0"/>
        <w:adjustRightInd w:val="0"/>
        <w:spacing w:after="0" w:line="240" w:lineRule="auto"/>
        <w:rPr>
          <w:rFonts w:cs="Arial"/>
          <w:b/>
          <w:color w:val="000000"/>
          <w:lang w:val="en-US"/>
        </w:rPr>
      </w:pPr>
      <w:r>
        <w:rPr>
          <w:rFonts w:cs="Arial"/>
          <w:color w:val="000000"/>
          <w:lang w:val="en-US"/>
        </w:rPr>
        <w:t>S</w:t>
      </w:r>
      <w:r w:rsidRPr="00B8629D">
        <w:rPr>
          <w:rFonts w:cs="Arial"/>
          <w:color w:val="000000"/>
          <w:lang w:val="en-US"/>
        </w:rPr>
        <w:t xml:space="preserve">elect the most appropriate set according to your </w:t>
      </w:r>
      <w:r>
        <w:rPr>
          <w:rFonts w:cs="Arial"/>
          <w:color w:val="000000"/>
          <w:lang w:val="en-US"/>
        </w:rPr>
        <w:t xml:space="preserve">general </w:t>
      </w:r>
      <w:r w:rsidRPr="00B8629D">
        <w:rPr>
          <w:rFonts w:cs="Arial"/>
          <w:color w:val="000000"/>
          <w:lang w:val="en-US"/>
        </w:rPr>
        <w:t>knowledge of the learner</w:t>
      </w:r>
      <w:r>
        <w:rPr>
          <w:rFonts w:cs="Arial"/>
          <w:color w:val="000000"/>
          <w:lang w:val="en-US"/>
        </w:rPr>
        <w:t>’s skill in this area</w:t>
      </w:r>
      <w:r w:rsidRPr="00B8629D">
        <w:rPr>
          <w:rFonts w:cs="Arial"/>
          <w:color w:val="000000"/>
          <w:lang w:val="en-US"/>
        </w:rPr>
        <w:t>.  If starting at set 2 or 3 and the learne</w:t>
      </w:r>
      <w:r>
        <w:rPr>
          <w:rFonts w:cs="Arial"/>
          <w:color w:val="000000"/>
          <w:lang w:val="en-US"/>
        </w:rPr>
        <w:t>r is un</w:t>
      </w:r>
      <w:r w:rsidRPr="00B8629D">
        <w:rPr>
          <w:rFonts w:cs="Arial"/>
          <w:color w:val="000000"/>
          <w:lang w:val="en-US"/>
        </w:rPr>
        <w:t xml:space="preserve">able to complete the first item independently, administer the previous set. </w:t>
      </w:r>
      <w:r w:rsidRPr="00B8629D">
        <w:rPr>
          <w:rFonts w:cs="Arial"/>
          <w:b/>
          <w:color w:val="000000"/>
          <w:lang w:val="en-US"/>
        </w:rPr>
        <w:tab/>
      </w:r>
    </w:p>
    <w:p w:rsidR="00E61B78" w:rsidRDefault="00E61B78" w:rsidP="00E61B78">
      <w:pPr>
        <w:rPr>
          <w:b/>
          <w:color w:val="50545D"/>
          <w:sz w:val="24"/>
          <w:szCs w:val="24"/>
        </w:rPr>
      </w:pPr>
      <w:r w:rsidRPr="00156E26">
        <w:rPr>
          <w:b/>
          <w:color w:val="50545D"/>
          <w:sz w:val="24"/>
          <w:szCs w:val="24"/>
        </w:rPr>
        <w:t>Discontinue Rule</w:t>
      </w:r>
    </w:p>
    <w:p w:rsidR="00E61B78" w:rsidRDefault="00E61B78" w:rsidP="00E61B78">
      <w:pPr>
        <w:rPr>
          <w:rFonts w:cs="Arial"/>
          <w:color w:val="000000"/>
          <w:lang w:val="en-US"/>
        </w:rPr>
      </w:pPr>
      <w:r>
        <w:rPr>
          <w:rFonts w:cs="Arial"/>
          <w:color w:val="000000"/>
        </w:rPr>
        <w:t>S</w:t>
      </w:r>
      <w:r w:rsidRPr="00B8629D">
        <w:rPr>
          <w:rFonts w:cs="Arial"/>
          <w:color w:val="000000"/>
          <w:lang w:val="en-US"/>
        </w:rPr>
        <w:t xml:space="preserve">top when the learner requires support for two </w:t>
      </w:r>
      <w:r>
        <w:rPr>
          <w:rFonts w:cs="Arial"/>
          <w:color w:val="000000"/>
          <w:lang w:val="en-US"/>
        </w:rPr>
        <w:t xml:space="preserve">consecutive </w:t>
      </w:r>
      <w:r w:rsidRPr="00B8629D">
        <w:rPr>
          <w:rFonts w:cs="Arial"/>
          <w:color w:val="000000"/>
          <w:lang w:val="en-US"/>
        </w:rPr>
        <w:t>items</w:t>
      </w:r>
      <w:r>
        <w:rPr>
          <w:rFonts w:cs="Arial"/>
          <w:color w:val="000000"/>
          <w:lang w:val="en-US"/>
        </w:rPr>
        <w:t>.</w:t>
      </w:r>
    </w:p>
    <w:p w:rsidR="00E61B78" w:rsidRDefault="00E61B78" w:rsidP="00E61B78">
      <w:pPr>
        <w:spacing w:before="0" w:after="200" w:line="276" w:lineRule="auto"/>
        <w:rPr>
          <w:rFonts w:cs="Arial"/>
          <w:color w:val="000000"/>
          <w:lang w:val="en-US"/>
        </w:rPr>
      </w:pPr>
      <w:r>
        <w:rPr>
          <w:rFonts w:cs="Arial"/>
          <w:color w:val="000000"/>
          <w:lang w:val="en-US"/>
        </w:rPr>
        <w:br w:type="page"/>
      </w:r>
    </w:p>
    <w:p w:rsidR="00E61B78" w:rsidRDefault="00E61B78" w:rsidP="00E61B78">
      <w:pPr>
        <w:autoSpaceDE w:val="0"/>
        <w:autoSpaceDN w:val="0"/>
        <w:adjustRightInd w:val="0"/>
        <w:spacing w:after="0" w:line="240" w:lineRule="auto"/>
        <w:rPr>
          <w:rFonts w:cs="Arial"/>
          <w:color w:val="000000"/>
          <w:lang w:val="en-US"/>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3027A9" w:rsidRPr="00FA742A" w:rsidTr="00767F1A">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3027A9" w:rsidRDefault="003027A9" w:rsidP="00767F1A">
            <w:pPr>
              <w:pStyle w:val="09Table-Header"/>
              <w:rPr>
                <w:sz w:val="28"/>
                <w:szCs w:val="28"/>
              </w:rPr>
            </w:pPr>
            <w:r>
              <w:rPr>
                <w:sz w:val="28"/>
                <w:szCs w:val="28"/>
              </w:rPr>
              <w:t>6.3.4 Time</w:t>
            </w:r>
          </w:p>
        </w:tc>
      </w:tr>
      <w:tr w:rsidR="003027A9" w:rsidRPr="00FA742A" w:rsidTr="00767F1A">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3027A9" w:rsidRPr="00FA742A" w:rsidRDefault="003027A9" w:rsidP="00767F1A">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767F1A">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767F1A">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767F1A">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767F1A">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3027A9" w:rsidRPr="00FA742A" w:rsidRDefault="003027A9" w:rsidP="00767F1A">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3027A9" w:rsidTr="00767F1A">
        <w:trPr>
          <w:cantSplit/>
          <w:jc w:val="center"/>
        </w:trPr>
        <w:tc>
          <w:tcPr>
            <w:tcW w:w="10080" w:type="dxa"/>
            <w:shd w:val="clear" w:color="auto" w:fill="DDE3E6"/>
            <w:vAlign w:val="center"/>
          </w:tcPr>
          <w:p w:rsidR="003027A9" w:rsidRDefault="003027A9" w:rsidP="00767F1A">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116133" w:rsidRPr="00FA742A" w:rsidTr="00116133">
        <w:trPr>
          <w:trHeight w:val="467"/>
          <w:jc w:val="center"/>
        </w:trPr>
        <w:tc>
          <w:tcPr>
            <w:tcW w:w="4752" w:type="dxa"/>
            <w:vAlign w:val="center"/>
          </w:tcPr>
          <w:p w:rsidR="00116133" w:rsidRPr="00116133" w:rsidRDefault="00116133" w:rsidP="00116133">
            <w:pPr>
              <w:pStyle w:val="TableParagraph"/>
              <w:rPr>
                <w:sz w:val="18"/>
                <w:szCs w:val="18"/>
              </w:rPr>
            </w:pPr>
            <w:r w:rsidRPr="00116133">
              <w:rPr>
                <w:sz w:val="18"/>
                <w:szCs w:val="18"/>
              </w:rPr>
              <w:t>Follow a daily visual schedule</w:t>
            </w: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864" w:type="dxa"/>
            <w:shd w:val="clear" w:color="auto" w:fill="DDE3E6"/>
          </w:tcPr>
          <w:p w:rsidR="00116133" w:rsidRPr="00FA742A" w:rsidRDefault="00116133" w:rsidP="00116133">
            <w:pPr>
              <w:pStyle w:val="11TableBody"/>
            </w:pPr>
          </w:p>
        </w:tc>
        <w:tc>
          <w:tcPr>
            <w:tcW w:w="2305" w:type="dxa"/>
            <w:vMerge w:val="restart"/>
          </w:tcPr>
          <w:p w:rsidR="00116133" w:rsidRPr="00FA742A" w:rsidRDefault="00116133" w:rsidP="00116133"/>
        </w:tc>
      </w:tr>
      <w:tr w:rsidR="00116133" w:rsidRPr="00FA742A" w:rsidTr="00116133">
        <w:trPr>
          <w:trHeight w:val="467"/>
          <w:jc w:val="center"/>
        </w:trPr>
        <w:tc>
          <w:tcPr>
            <w:tcW w:w="4752" w:type="dxa"/>
            <w:vAlign w:val="center"/>
          </w:tcPr>
          <w:p w:rsidR="00116133" w:rsidRPr="00116133" w:rsidRDefault="00116133" w:rsidP="00116133">
            <w:pPr>
              <w:pStyle w:val="TableParagraph"/>
              <w:rPr>
                <w:sz w:val="18"/>
                <w:szCs w:val="18"/>
              </w:rPr>
            </w:pPr>
            <w:r w:rsidRPr="00116133">
              <w:rPr>
                <w:sz w:val="18"/>
                <w:szCs w:val="18"/>
              </w:rPr>
              <w:t>Use calendar appropriately to locate days, months, special</w:t>
            </w:r>
            <w:r>
              <w:rPr>
                <w:sz w:val="18"/>
                <w:szCs w:val="18"/>
              </w:rPr>
              <w:t xml:space="preserve"> </w:t>
            </w:r>
            <w:r w:rsidRPr="00116133">
              <w:rPr>
                <w:sz w:val="18"/>
                <w:szCs w:val="18"/>
              </w:rPr>
              <w:t>events and holidays</w:t>
            </w: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864" w:type="dxa"/>
            <w:shd w:val="clear" w:color="auto" w:fill="DDE3E6"/>
          </w:tcPr>
          <w:p w:rsidR="00116133" w:rsidRPr="00FA742A" w:rsidRDefault="00116133" w:rsidP="00116133">
            <w:pPr>
              <w:pStyle w:val="11TableBody"/>
            </w:pPr>
          </w:p>
        </w:tc>
        <w:tc>
          <w:tcPr>
            <w:tcW w:w="2305" w:type="dxa"/>
            <w:vMerge/>
          </w:tcPr>
          <w:p w:rsidR="00116133" w:rsidRPr="00FA742A" w:rsidRDefault="00116133" w:rsidP="00116133"/>
        </w:tc>
      </w:tr>
      <w:tr w:rsidR="00116133" w:rsidRPr="00FA742A" w:rsidTr="00116133">
        <w:trPr>
          <w:trHeight w:val="467"/>
          <w:jc w:val="center"/>
        </w:trPr>
        <w:tc>
          <w:tcPr>
            <w:tcW w:w="4752" w:type="dxa"/>
            <w:vAlign w:val="center"/>
          </w:tcPr>
          <w:p w:rsidR="00116133" w:rsidRPr="00116133" w:rsidRDefault="00116133" w:rsidP="00116133">
            <w:pPr>
              <w:pStyle w:val="TableParagraph"/>
              <w:rPr>
                <w:sz w:val="18"/>
                <w:szCs w:val="18"/>
              </w:rPr>
            </w:pPr>
            <w:r w:rsidRPr="00116133">
              <w:rPr>
                <w:sz w:val="18"/>
                <w:szCs w:val="18"/>
              </w:rPr>
              <w:t>Understand units of clock time (minute, hour, second,</w:t>
            </w:r>
          </w:p>
          <w:p w:rsidR="00116133" w:rsidRPr="00116133" w:rsidRDefault="00116133" w:rsidP="00116133">
            <w:pPr>
              <w:pStyle w:val="TableParagraph"/>
              <w:spacing w:before="37"/>
              <w:rPr>
                <w:sz w:val="18"/>
                <w:szCs w:val="18"/>
              </w:rPr>
            </w:pPr>
            <w:r w:rsidRPr="00116133">
              <w:rPr>
                <w:sz w:val="18"/>
                <w:szCs w:val="18"/>
              </w:rPr>
              <w:t>o’clock)</w:t>
            </w: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864" w:type="dxa"/>
            <w:shd w:val="clear" w:color="auto" w:fill="DDE3E6"/>
          </w:tcPr>
          <w:p w:rsidR="00116133" w:rsidRPr="00FA742A" w:rsidRDefault="00116133" w:rsidP="00116133">
            <w:pPr>
              <w:pStyle w:val="11TableBody"/>
            </w:pPr>
          </w:p>
        </w:tc>
        <w:tc>
          <w:tcPr>
            <w:tcW w:w="2305" w:type="dxa"/>
            <w:vMerge/>
          </w:tcPr>
          <w:p w:rsidR="00116133" w:rsidRPr="00FA742A" w:rsidRDefault="00116133" w:rsidP="00116133"/>
        </w:tc>
      </w:tr>
      <w:tr w:rsidR="00116133" w:rsidRPr="00FA742A" w:rsidTr="00116133">
        <w:trPr>
          <w:trHeight w:val="467"/>
          <w:jc w:val="center"/>
        </w:trPr>
        <w:tc>
          <w:tcPr>
            <w:tcW w:w="4752" w:type="dxa"/>
            <w:vAlign w:val="center"/>
          </w:tcPr>
          <w:p w:rsidR="00116133" w:rsidRPr="00116133" w:rsidRDefault="00116133" w:rsidP="00116133">
            <w:pPr>
              <w:pStyle w:val="TableParagraph"/>
              <w:rPr>
                <w:sz w:val="18"/>
                <w:szCs w:val="18"/>
              </w:rPr>
            </w:pPr>
            <w:r w:rsidRPr="00116133">
              <w:rPr>
                <w:sz w:val="18"/>
                <w:szCs w:val="18"/>
              </w:rPr>
              <w:t>Read time with analogue and digital clocks</w:t>
            </w: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864" w:type="dxa"/>
            <w:shd w:val="clear" w:color="auto" w:fill="DDE3E6"/>
          </w:tcPr>
          <w:p w:rsidR="00116133" w:rsidRPr="00FA742A" w:rsidRDefault="00116133" w:rsidP="00116133">
            <w:pPr>
              <w:pStyle w:val="11TableBody"/>
            </w:pPr>
          </w:p>
        </w:tc>
        <w:tc>
          <w:tcPr>
            <w:tcW w:w="2305" w:type="dxa"/>
            <w:vMerge/>
          </w:tcPr>
          <w:p w:rsidR="00116133" w:rsidRPr="00FA742A" w:rsidRDefault="00116133" w:rsidP="00116133"/>
        </w:tc>
      </w:tr>
      <w:tr w:rsidR="00116133" w:rsidRPr="00FA742A" w:rsidTr="00116133">
        <w:trPr>
          <w:trHeight w:val="467"/>
          <w:jc w:val="center"/>
        </w:trPr>
        <w:tc>
          <w:tcPr>
            <w:tcW w:w="4752" w:type="dxa"/>
            <w:vAlign w:val="center"/>
          </w:tcPr>
          <w:p w:rsidR="00116133" w:rsidRPr="00116133" w:rsidRDefault="00116133" w:rsidP="00116133">
            <w:pPr>
              <w:pStyle w:val="TableParagraph"/>
              <w:rPr>
                <w:sz w:val="18"/>
                <w:szCs w:val="18"/>
              </w:rPr>
            </w:pPr>
            <w:r w:rsidRPr="00116133">
              <w:rPr>
                <w:sz w:val="18"/>
                <w:szCs w:val="18"/>
              </w:rPr>
              <w:t>Tells time (written or orally)</w:t>
            </w: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864" w:type="dxa"/>
            <w:shd w:val="clear" w:color="auto" w:fill="DDE3E6"/>
          </w:tcPr>
          <w:p w:rsidR="00116133" w:rsidRPr="00FA742A" w:rsidRDefault="00116133" w:rsidP="00116133">
            <w:pPr>
              <w:pStyle w:val="11TableBody"/>
            </w:pPr>
          </w:p>
        </w:tc>
        <w:tc>
          <w:tcPr>
            <w:tcW w:w="2305" w:type="dxa"/>
            <w:vMerge/>
          </w:tcPr>
          <w:p w:rsidR="00116133" w:rsidRPr="00FA742A" w:rsidRDefault="00116133" w:rsidP="00116133"/>
        </w:tc>
      </w:tr>
      <w:tr w:rsidR="003027A9" w:rsidRPr="00FA742A" w:rsidTr="00767F1A">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3027A9" w:rsidTr="00767F1A">
              <w:trPr>
                <w:cantSplit/>
                <w:jc w:val="center"/>
              </w:trPr>
              <w:tc>
                <w:tcPr>
                  <w:tcW w:w="10080" w:type="dxa"/>
                  <w:shd w:val="clear" w:color="auto" w:fill="DDE3E6"/>
                  <w:vAlign w:val="center"/>
                </w:tcPr>
                <w:p w:rsidR="003027A9" w:rsidRDefault="003027A9" w:rsidP="00767F1A">
                  <w:pPr>
                    <w:pStyle w:val="10Table-Subheader"/>
                  </w:pPr>
                  <w:r>
                    <w:t>Set 2</w:t>
                  </w:r>
                </w:p>
              </w:tc>
            </w:tr>
          </w:tbl>
          <w:p w:rsidR="003027A9" w:rsidRPr="00FA742A" w:rsidRDefault="003027A9" w:rsidP="00767F1A"/>
        </w:tc>
      </w:tr>
      <w:tr w:rsidR="00116133" w:rsidRPr="00FA742A" w:rsidTr="00116133">
        <w:trPr>
          <w:trHeight w:val="467"/>
          <w:jc w:val="center"/>
        </w:trPr>
        <w:tc>
          <w:tcPr>
            <w:tcW w:w="4752" w:type="dxa"/>
            <w:vAlign w:val="center"/>
          </w:tcPr>
          <w:p w:rsidR="00116133" w:rsidRPr="00116133" w:rsidRDefault="00116133" w:rsidP="00116133">
            <w:pPr>
              <w:pStyle w:val="TableParagraph"/>
              <w:rPr>
                <w:sz w:val="18"/>
                <w:szCs w:val="18"/>
              </w:rPr>
            </w:pPr>
            <w:r w:rsidRPr="00116133">
              <w:rPr>
                <w:sz w:val="18"/>
                <w:szCs w:val="18"/>
              </w:rPr>
              <w:t>Set an alarm for a specific time</w:t>
            </w: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864" w:type="dxa"/>
            <w:shd w:val="clear" w:color="auto" w:fill="DDE3E6"/>
          </w:tcPr>
          <w:p w:rsidR="00116133" w:rsidRPr="00FA742A" w:rsidRDefault="00116133" w:rsidP="00116133">
            <w:pPr>
              <w:pStyle w:val="11TableBody"/>
            </w:pPr>
          </w:p>
        </w:tc>
        <w:tc>
          <w:tcPr>
            <w:tcW w:w="2305" w:type="dxa"/>
            <w:vMerge w:val="restart"/>
          </w:tcPr>
          <w:p w:rsidR="00116133" w:rsidRPr="00FA742A" w:rsidRDefault="00116133" w:rsidP="00116133"/>
        </w:tc>
      </w:tr>
      <w:tr w:rsidR="00116133" w:rsidRPr="00FA742A" w:rsidTr="00116133">
        <w:trPr>
          <w:trHeight w:val="467"/>
          <w:jc w:val="center"/>
        </w:trPr>
        <w:tc>
          <w:tcPr>
            <w:tcW w:w="4752" w:type="dxa"/>
            <w:vAlign w:val="center"/>
          </w:tcPr>
          <w:p w:rsidR="00116133" w:rsidRPr="00116133" w:rsidRDefault="00116133" w:rsidP="00116133">
            <w:pPr>
              <w:pStyle w:val="TableParagraph"/>
              <w:rPr>
                <w:sz w:val="18"/>
                <w:szCs w:val="18"/>
              </w:rPr>
            </w:pPr>
            <w:r w:rsidRPr="00116133">
              <w:rPr>
                <w:sz w:val="18"/>
                <w:szCs w:val="18"/>
              </w:rPr>
              <w:t>Plan the amount of time to complete a task</w:t>
            </w: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864" w:type="dxa"/>
            <w:shd w:val="clear" w:color="auto" w:fill="DDE3E6"/>
          </w:tcPr>
          <w:p w:rsidR="00116133" w:rsidRPr="00FA742A" w:rsidRDefault="00116133" w:rsidP="00116133">
            <w:pPr>
              <w:pStyle w:val="11TableBody"/>
            </w:pPr>
          </w:p>
        </w:tc>
        <w:tc>
          <w:tcPr>
            <w:tcW w:w="2305" w:type="dxa"/>
            <w:vMerge/>
          </w:tcPr>
          <w:p w:rsidR="00116133" w:rsidRPr="00FA742A" w:rsidRDefault="00116133" w:rsidP="00116133"/>
        </w:tc>
      </w:tr>
      <w:tr w:rsidR="00116133" w:rsidRPr="00FA742A" w:rsidTr="00116133">
        <w:trPr>
          <w:trHeight w:val="506"/>
          <w:jc w:val="center"/>
        </w:trPr>
        <w:tc>
          <w:tcPr>
            <w:tcW w:w="4752" w:type="dxa"/>
            <w:vAlign w:val="center"/>
          </w:tcPr>
          <w:p w:rsidR="00116133" w:rsidRPr="00116133" w:rsidRDefault="00116133" w:rsidP="00116133">
            <w:pPr>
              <w:pStyle w:val="TableParagraph"/>
              <w:rPr>
                <w:sz w:val="18"/>
                <w:szCs w:val="18"/>
              </w:rPr>
            </w:pPr>
            <w:r w:rsidRPr="00116133">
              <w:rPr>
                <w:sz w:val="18"/>
                <w:szCs w:val="18"/>
              </w:rPr>
              <w:t>Use a personal agenda</w:t>
            </w: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864" w:type="dxa"/>
            <w:shd w:val="clear" w:color="auto" w:fill="DDE3E6"/>
          </w:tcPr>
          <w:p w:rsidR="00116133" w:rsidRPr="00FA742A" w:rsidRDefault="00116133" w:rsidP="00116133">
            <w:pPr>
              <w:pStyle w:val="11TableBody"/>
            </w:pPr>
          </w:p>
        </w:tc>
        <w:tc>
          <w:tcPr>
            <w:tcW w:w="2305" w:type="dxa"/>
            <w:vMerge/>
          </w:tcPr>
          <w:p w:rsidR="00116133" w:rsidRPr="00FA742A" w:rsidRDefault="00116133" w:rsidP="00116133"/>
        </w:tc>
      </w:tr>
      <w:tr w:rsidR="00116133" w:rsidRPr="00FA742A" w:rsidTr="00116133">
        <w:trPr>
          <w:trHeight w:val="506"/>
          <w:jc w:val="center"/>
        </w:trPr>
        <w:tc>
          <w:tcPr>
            <w:tcW w:w="4752" w:type="dxa"/>
            <w:vAlign w:val="center"/>
          </w:tcPr>
          <w:p w:rsidR="00116133" w:rsidRPr="00116133" w:rsidRDefault="00116133" w:rsidP="00116133">
            <w:pPr>
              <w:pStyle w:val="TableParagraph"/>
              <w:rPr>
                <w:sz w:val="18"/>
                <w:szCs w:val="18"/>
              </w:rPr>
            </w:pPr>
            <w:r w:rsidRPr="00116133">
              <w:rPr>
                <w:sz w:val="18"/>
                <w:szCs w:val="18"/>
              </w:rPr>
              <w:t>Input relevant information in an agenda</w:t>
            </w: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864" w:type="dxa"/>
            <w:shd w:val="clear" w:color="auto" w:fill="DDE3E6"/>
          </w:tcPr>
          <w:p w:rsidR="00116133" w:rsidRPr="00FA742A" w:rsidRDefault="00116133" w:rsidP="00116133">
            <w:pPr>
              <w:pStyle w:val="11TableBody"/>
            </w:pPr>
          </w:p>
        </w:tc>
        <w:tc>
          <w:tcPr>
            <w:tcW w:w="2305" w:type="dxa"/>
            <w:vMerge/>
          </w:tcPr>
          <w:p w:rsidR="00116133" w:rsidRPr="00FA742A" w:rsidRDefault="00116133" w:rsidP="00116133"/>
        </w:tc>
      </w:tr>
      <w:tr w:rsidR="00116133" w:rsidRPr="00FA742A" w:rsidTr="00116133">
        <w:trPr>
          <w:trHeight w:val="465"/>
          <w:jc w:val="center"/>
        </w:trPr>
        <w:tc>
          <w:tcPr>
            <w:tcW w:w="4752" w:type="dxa"/>
            <w:vAlign w:val="center"/>
          </w:tcPr>
          <w:p w:rsidR="00116133" w:rsidRPr="00116133" w:rsidRDefault="00116133" w:rsidP="00116133">
            <w:pPr>
              <w:pStyle w:val="TableParagraph"/>
              <w:rPr>
                <w:sz w:val="18"/>
                <w:szCs w:val="18"/>
              </w:rPr>
            </w:pPr>
            <w:r w:rsidRPr="00116133">
              <w:rPr>
                <w:sz w:val="18"/>
                <w:szCs w:val="18"/>
              </w:rPr>
              <w:t>Use a to-do list</w:t>
            </w: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720" w:type="dxa"/>
          </w:tcPr>
          <w:p w:rsidR="00116133" w:rsidRPr="00FA742A" w:rsidRDefault="00116133" w:rsidP="00116133">
            <w:pPr>
              <w:pStyle w:val="11TableBody"/>
            </w:pPr>
          </w:p>
        </w:tc>
        <w:tc>
          <w:tcPr>
            <w:tcW w:w="864" w:type="dxa"/>
            <w:shd w:val="clear" w:color="auto" w:fill="DDE3E6"/>
          </w:tcPr>
          <w:p w:rsidR="00116133" w:rsidRPr="00FA742A" w:rsidRDefault="00116133" w:rsidP="00116133">
            <w:pPr>
              <w:pStyle w:val="11TableBody"/>
            </w:pPr>
          </w:p>
        </w:tc>
        <w:tc>
          <w:tcPr>
            <w:tcW w:w="2305" w:type="dxa"/>
            <w:vMerge/>
          </w:tcPr>
          <w:p w:rsidR="00116133" w:rsidRPr="00FA742A" w:rsidRDefault="00116133" w:rsidP="00116133"/>
        </w:tc>
      </w:tr>
      <w:tr w:rsidR="003027A9" w:rsidRPr="00FA742A" w:rsidTr="00767F1A">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3027A9" w:rsidRDefault="003027A9" w:rsidP="00767F1A">
            <w:pPr>
              <w:pStyle w:val="09Table-Header"/>
              <w:rPr>
                <w:sz w:val="28"/>
                <w:szCs w:val="28"/>
              </w:rPr>
            </w:pPr>
            <w:r>
              <w:rPr>
                <w:sz w:val="28"/>
                <w:szCs w:val="28"/>
              </w:rPr>
              <w:t>6.3.5 Measurement</w:t>
            </w:r>
          </w:p>
        </w:tc>
      </w:tr>
      <w:tr w:rsidR="003027A9" w:rsidRPr="00FA742A" w:rsidTr="00767F1A">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3027A9" w:rsidRPr="00FA742A" w:rsidRDefault="003027A9" w:rsidP="00767F1A">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767F1A">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767F1A">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767F1A">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767F1A">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3027A9" w:rsidRPr="00FA742A" w:rsidRDefault="003027A9" w:rsidP="00767F1A">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3027A9" w:rsidTr="00767F1A">
        <w:trPr>
          <w:cantSplit/>
          <w:jc w:val="center"/>
        </w:trPr>
        <w:tc>
          <w:tcPr>
            <w:tcW w:w="10080" w:type="dxa"/>
            <w:shd w:val="clear" w:color="auto" w:fill="DDE3E6"/>
            <w:vAlign w:val="center"/>
          </w:tcPr>
          <w:p w:rsidR="003027A9" w:rsidRDefault="003027A9" w:rsidP="00767F1A">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Use comparative terms to order objects by length (e.g., big/small, long/short)</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val="restart"/>
          </w:tcPr>
          <w:p w:rsidR="003027A9" w:rsidRPr="00FA742A" w:rsidRDefault="003027A9" w:rsidP="003027A9"/>
        </w:tc>
      </w:tr>
      <w:tr w:rsidR="003027A9" w:rsidRPr="00FA742A" w:rsidTr="00767F1A">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Compare lengths using personal reference</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767F1A">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3027A9" w:rsidTr="00767F1A">
              <w:trPr>
                <w:cantSplit/>
                <w:jc w:val="center"/>
              </w:trPr>
              <w:tc>
                <w:tcPr>
                  <w:tcW w:w="10080" w:type="dxa"/>
                  <w:shd w:val="clear" w:color="auto" w:fill="DDE3E6"/>
                  <w:vAlign w:val="center"/>
                </w:tcPr>
                <w:p w:rsidR="003027A9" w:rsidRDefault="003027A9" w:rsidP="00767F1A">
                  <w:pPr>
                    <w:pStyle w:val="10Table-Subheader"/>
                  </w:pPr>
                  <w:r>
                    <w:lastRenderedPageBreak/>
                    <w:t>Set 2</w:t>
                  </w:r>
                </w:p>
              </w:tc>
            </w:tr>
          </w:tbl>
          <w:p w:rsidR="003027A9" w:rsidRPr="00FA742A" w:rsidRDefault="003027A9" w:rsidP="00767F1A"/>
        </w:tc>
      </w:tr>
      <w:tr w:rsidR="00116133" w:rsidRPr="00FA742A" w:rsidTr="00767F1A">
        <w:trPr>
          <w:trHeight w:val="467"/>
          <w:jc w:val="center"/>
        </w:trPr>
        <w:tc>
          <w:tcPr>
            <w:tcW w:w="4752" w:type="dxa"/>
            <w:vAlign w:val="center"/>
          </w:tcPr>
          <w:p w:rsidR="00116133" w:rsidRPr="003027A9" w:rsidRDefault="00116133" w:rsidP="003027A9">
            <w:pPr>
              <w:pStyle w:val="TableParagraph"/>
              <w:rPr>
                <w:sz w:val="18"/>
                <w:szCs w:val="18"/>
              </w:rPr>
            </w:pPr>
            <w:r w:rsidRPr="003027A9">
              <w:rPr>
                <w:sz w:val="18"/>
                <w:szCs w:val="18"/>
              </w:rPr>
              <w:t>Identify various measuring tools (e.g., ruler, measuring tape, timer, measuring spoons, scales, thermometer, clock, etc.)</w:t>
            </w:r>
          </w:p>
        </w:tc>
        <w:tc>
          <w:tcPr>
            <w:tcW w:w="720" w:type="dxa"/>
          </w:tcPr>
          <w:p w:rsidR="00116133" w:rsidRPr="00FA742A" w:rsidRDefault="00116133" w:rsidP="003027A9">
            <w:pPr>
              <w:pStyle w:val="11TableBody"/>
            </w:pPr>
          </w:p>
        </w:tc>
        <w:tc>
          <w:tcPr>
            <w:tcW w:w="720" w:type="dxa"/>
          </w:tcPr>
          <w:p w:rsidR="00116133" w:rsidRPr="00FA742A" w:rsidRDefault="00116133" w:rsidP="003027A9">
            <w:pPr>
              <w:pStyle w:val="11TableBody"/>
            </w:pPr>
          </w:p>
        </w:tc>
        <w:tc>
          <w:tcPr>
            <w:tcW w:w="720" w:type="dxa"/>
          </w:tcPr>
          <w:p w:rsidR="00116133" w:rsidRPr="00FA742A" w:rsidRDefault="00116133" w:rsidP="003027A9">
            <w:pPr>
              <w:pStyle w:val="11TableBody"/>
            </w:pPr>
          </w:p>
        </w:tc>
        <w:tc>
          <w:tcPr>
            <w:tcW w:w="864" w:type="dxa"/>
            <w:shd w:val="clear" w:color="auto" w:fill="DDE3E6"/>
          </w:tcPr>
          <w:p w:rsidR="00116133" w:rsidRPr="00FA742A" w:rsidRDefault="00116133" w:rsidP="003027A9">
            <w:pPr>
              <w:pStyle w:val="11TableBody"/>
            </w:pPr>
          </w:p>
        </w:tc>
        <w:tc>
          <w:tcPr>
            <w:tcW w:w="2305" w:type="dxa"/>
            <w:vMerge w:val="restart"/>
          </w:tcPr>
          <w:p w:rsidR="00116133" w:rsidRPr="00FA742A" w:rsidRDefault="00116133" w:rsidP="003027A9"/>
        </w:tc>
      </w:tr>
      <w:tr w:rsidR="00116133" w:rsidRPr="00FA742A" w:rsidTr="00767F1A">
        <w:trPr>
          <w:trHeight w:val="467"/>
          <w:jc w:val="center"/>
        </w:trPr>
        <w:tc>
          <w:tcPr>
            <w:tcW w:w="4752" w:type="dxa"/>
            <w:vAlign w:val="center"/>
          </w:tcPr>
          <w:p w:rsidR="00116133" w:rsidRPr="003027A9" w:rsidRDefault="00116133" w:rsidP="003027A9">
            <w:pPr>
              <w:pStyle w:val="TableParagraph"/>
              <w:rPr>
                <w:sz w:val="18"/>
                <w:szCs w:val="18"/>
              </w:rPr>
            </w:pPr>
            <w:r w:rsidRPr="003027A9">
              <w:rPr>
                <w:sz w:val="18"/>
                <w:szCs w:val="18"/>
              </w:rPr>
              <w:t>Use various measuring tools (e.g., ruler, measuring tape, timer, measuring spoons/cups, scales, thermometer, clock, etc.)</w:t>
            </w:r>
          </w:p>
        </w:tc>
        <w:tc>
          <w:tcPr>
            <w:tcW w:w="720" w:type="dxa"/>
          </w:tcPr>
          <w:p w:rsidR="00116133" w:rsidRPr="00FA742A" w:rsidRDefault="00116133" w:rsidP="003027A9">
            <w:pPr>
              <w:pStyle w:val="11TableBody"/>
            </w:pPr>
          </w:p>
        </w:tc>
        <w:tc>
          <w:tcPr>
            <w:tcW w:w="720" w:type="dxa"/>
          </w:tcPr>
          <w:p w:rsidR="00116133" w:rsidRPr="00FA742A" w:rsidRDefault="00116133" w:rsidP="003027A9">
            <w:pPr>
              <w:pStyle w:val="11TableBody"/>
            </w:pPr>
          </w:p>
        </w:tc>
        <w:tc>
          <w:tcPr>
            <w:tcW w:w="720" w:type="dxa"/>
          </w:tcPr>
          <w:p w:rsidR="00116133" w:rsidRPr="00FA742A" w:rsidRDefault="00116133" w:rsidP="003027A9">
            <w:pPr>
              <w:pStyle w:val="11TableBody"/>
            </w:pPr>
          </w:p>
        </w:tc>
        <w:tc>
          <w:tcPr>
            <w:tcW w:w="864" w:type="dxa"/>
            <w:shd w:val="clear" w:color="auto" w:fill="DDE3E6"/>
          </w:tcPr>
          <w:p w:rsidR="00116133" w:rsidRPr="00FA742A" w:rsidRDefault="00116133" w:rsidP="003027A9">
            <w:pPr>
              <w:pStyle w:val="11TableBody"/>
            </w:pPr>
          </w:p>
        </w:tc>
        <w:tc>
          <w:tcPr>
            <w:tcW w:w="2305" w:type="dxa"/>
            <w:vMerge/>
          </w:tcPr>
          <w:p w:rsidR="00116133" w:rsidRPr="00FA742A" w:rsidRDefault="00116133" w:rsidP="003027A9"/>
        </w:tc>
      </w:tr>
      <w:tr w:rsidR="00116133" w:rsidRPr="00FA742A" w:rsidTr="00767F1A">
        <w:trPr>
          <w:trHeight w:val="467"/>
          <w:jc w:val="center"/>
        </w:trPr>
        <w:tc>
          <w:tcPr>
            <w:tcW w:w="4752" w:type="dxa"/>
            <w:vAlign w:val="center"/>
          </w:tcPr>
          <w:p w:rsidR="00116133" w:rsidRPr="00116133" w:rsidRDefault="00116133" w:rsidP="003027A9">
            <w:pPr>
              <w:pStyle w:val="TableParagraph"/>
              <w:rPr>
                <w:sz w:val="18"/>
                <w:szCs w:val="18"/>
              </w:rPr>
            </w:pPr>
            <w:r w:rsidRPr="00116133">
              <w:rPr>
                <w:rFonts w:eastAsia="Times New Roman"/>
                <w:color w:val="212121"/>
                <w:sz w:val="18"/>
                <w:szCs w:val="18"/>
                <w:lang w:val="en"/>
              </w:rPr>
              <w:t>Use the correct vocabulary to compare objects by capacity (e.g., full/empty)</w:t>
            </w:r>
          </w:p>
        </w:tc>
        <w:tc>
          <w:tcPr>
            <w:tcW w:w="720" w:type="dxa"/>
          </w:tcPr>
          <w:p w:rsidR="00116133" w:rsidRPr="00FA742A" w:rsidRDefault="00116133" w:rsidP="003027A9">
            <w:pPr>
              <w:pStyle w:val="11TableBody"/>
            </w:pPr>
          </w:p>
        </w:tc>
        <w:tc>
          <w:tcPr>
            <w:tcW w:w="720" w:type="dxa"/>
          </w:tcPr>
          <w:p w:rsidR="00116133" w:rsidRPr="00FA742A" w:rsidRDefault="00116133" w:rsidP="003027A9">
            <w:pPr>
              <w:pStyle w:val="11TableBody"/>
            </w:pPr>
          </w:p>
        </w:tc>
        <w:tc>
          <w:tcPr>
            <w:tcW w:w="720" w:type="dxa"/>
          </w:tcPr>
          <w:p w:rsidR="00116133" w:rsidRPr="00FA742A" w:rsidRDefault="00116133" w:rsidP="003027A9">
            <w:pPr>
              <w:pStyle w:val="11TableBody"/>
            </w:pPr>
          </w:p>
        </w:tc>
        <w:tc>
          <w:tcPr>
            <w:tcW w:w="864" w:type="dxa"/>
            <w:shd w:val="clear" w:color="auto" w:fill="DDE3E6"/>
          </w:tcPr>
          <w:p w:rsidR="00116133" w:rsidRPr="00FA742A" w:rsidRDefault="00116133" w:rsidP="003027A9">
            <w:pPr>
              <w:pStyle w:val="11TableBody"/>
            </w:pPr>
          </w:p>
        </w:tc>
        <w:tc>
          <w:tcPr>
            <w:tcW w:w="2305" w:type="dxa"/>
            <w:vMerge/>
          </w:tcPr>
          <w:p w:rsidR="00116133" w:rsidRPr="00FA742A" w:rsidRDefault="00116133" w:rsidP="003027A9"/>
        </w:tc>
      </w:tr>
      <w:tr w:rsidR="00FB6C2B" w:rsidRPr="00FA742A" w:rsidTr="00767F1A">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FB6C2B" w:rsidTr="00767F1A">
              <w:trPr>
                <w:cantSplit/>
                <w:jc w:val="center"/>
              </w:trPr>
              <w:tc>
                <w:tcPr>
                  <w:tcW w:w="10080" w:type="dxa"/>
                  <w:shd w:val="clear" w:color="auto" w:fill="DDE3E6"/>
                  <w:vAlign w:val="center"/>
                </w:tcPr>
                <w:p w:rsidR="00FB6C2B" w:rsidRDefault="00FB6C2B" w:rsidP="00767F1A">
                  <w:pPr>
                    <w:pStyle w:val="10Table-Subheader"/>
                  </w:pPr>
                  <w:r>
                    <w:t>Set 3</w:t>
                  </w:r>
                </w:p>
              </w:tc>
            </w:tr>
          </w:tbl>
          <w:p w:rsidR="00FB6C2B" w:rsidRPr="00FA742A" w:rsidRDefault="00FB6C2B" w:rsidP="00767F1A"/>
        </w:tc>
      </w:tr>
      <w:tr w:rsidR="00116133" w:rsidRPr="00FA742A" w:rsidTr="00767F1A">
        <w:trPr>
          <w:trHeight w:val="467"/>
          <w:jc w:val="center"/>
        </w:trPr>
        <w:tc>
          <w:tcPr>
            <w:tcW w:w="4752" w:type="dxa"/>
            <w:vAlign w:val="center"/>
          </w:tcPr>
          <w:p w:rsidR="00116133" w:rsidRPr="00FB6C2B" w:rsidRDefault="00116133" w:rsidP="00FB6C2B">
            <w:pPr>
              <w:pStyle w:val="TableParagraph"/>
              <w:rPr>
                <w:sz w:val="18"/>
                <w:szCs w:val="18"/>
              </w:rPr>
            </w:pPr>
            <w:r w:rsidRPr="00FB6C2B">
              <w:rPr>
                <w:sz w:val="18"/>
                <w:szCs w:val="18"/>
              </w:rPr>
              <w:t>Show that a certain capacity remains the same even if one transfers the contents in a container of a different form</w:t>
            </w:r>
          </w:p>
        </w:tc>
        <w:tc>
          <w:tcPr>
            <w:tcW w:w="720" w:type="dxa"/>
          </w:tcPr>
          <w:p w:rsidR="00116133" w:rsidRPr="00FA742A" w:rsidRDefault="00116133" w:rsidP="00FB6C2B">
            <w:pPr>
              <w:pStyle w:val="11TableBody"/>
            </w:pPr>
          </w:p>
        </w:tc>
        <w:tc>
          <w:tcPr>
            <w:tcW w:w="720" w:type="dxa"/>
          </w:tcPr>
          <w:p w:rsidR="00116133" w:rsidRPr="00FA742A" w:rsidRDefault="00116133" w:rsidP="00FB6C2B">
            <w:pPr>
              <w:pStyle w:val="11TableBody"/>
            </w:pPr>
          </w:p>
        </w:tc>
        <w:tc>
          <w:tcPr>
            <w:tcW w:w="720" w:type="dxa"/>
          </w:tcPr>
          <w:p w:rsidR="00116133" w:rsidRPr="00FA742A" w:rsidRDefault="00116133" w:rsidP="00FB6C2B">
            <w:pPr>
              <w:pStyle w:val="11TableBody"/>
            </w:pPr>
          </w:p>
        </w:tc>
        <w:tc>
          <w:tcPr>
            <w:tcW w:w="864" w:type="dxa"/>
            <w:shd w:val="clear" w:color="auto" w:fill="DDE3E6"/>
          </w:tcPr>
          <w:p w:rsidR="00116133" w:rsidRPr="00FA742A" w:rsidRDefault="00116133" w:rsidP="00FB6C2B">
            <w:pPr>
              <w:pStyle w:val="11TableBody"/>
            </w:pPr>
          </w:p>
        </w:tc>
        <w:tc>
          <w:tcPr>
            <w:tcW w:w="2305" w:type="dxa"/>
            <w:vMerge w:val="restart"/>
          </w:tcPr>
          <w:p w:rsidR="00116133" w:rsidRPr="00FA742A" w:rsidRDefault="00116133" w:rsidP="00FB6C2B"/>
        </w:tc>
      </w:tr>
      <w:tr w:rsidR="00116133" w:rsidRPr="00FA742A" w:rsidTr="00767F1A">
        <w:trPr>
          <w:trHeight w:val="467"/>
          <w:jc w:val="center"/>
        </w:trPr>
        <w:tc>
          <w:tcPr>
            <w:tcW w:w="4752" w:type="dxa"/>
            <w:vAlign w:val="center"/>
          </w:tcPr>
          <w:p w:rsidR="00116133" w:rsidRPr="00FB6C2B" w:rsidRDefault="00116133" w:rsidP="00FB6C2B">
            <w:pPr>
              <w:pStyle w:val="TableParagraph"/>
              <w:rPr>
                <w:sz w:val="18"/>
                <w:szCs w:val="18"/>
              </w:rPr>
            </w:pPr>
            <w:r w:rsidRPr="00FB6C2B">
              <w:rPr>
                <w:sz w:val="18"/>
                <w:szCs w:val="18"/>
              </w:rPr>
              <w:t xml:space="preserve">Use the correct vocabulary to compare objects by mass </w:t>
            </w:r>
          </w:p>
          <w:p w:rsidR="00116133" w:rsidRPr="00FB6C2B" w:rsidRDefault="00116133" w:rsidP="00FB6C2B">
            <w:pPr>
              <w:pStyle w:val="TableParagraph"/>
              <w:rPr>
                <w:sz w:val="18"/>
                <w:szCs w:val="18"/>
              </w:rPr>
            </w:pPr>
            <w:r w:rsidRPr="00FB6C2B">
              <w:rPr>
                <w:sz w:val="18"/>
                <w:szCs w:val="18"/>
              </w:rPr>
              <w:t>(e.g. heavy/light)</w:t>
            </w:r>
          </w:p>
        </w:tc>
        <w:tc>
          <w:tcPr>
            <w:tcW w:w="720" w:type="dxa"/>
          </w:tcPr>
          <w:p w:rsidR="00116133" w:rsidRPr="00FA742A" w:rsidRDefault="00116133" w:rsidP="00FB6C2B">
            <w:pPr>
              <w:pStyle w:val="11TableBody"/>
            </w:pPr>
          </w:p>
        </w:tc>
        <w:tc>
          <w:tcPr>
            <w:tcW w:w="720" w:type="dxa"/>
          </w:tcPr>
          <w:p w:rsidR="00116133" w:rsidRPr="00FA742A" w:rsidRDefault="00116133" w:rsidP="00FB6C2B">
            <w:pPr>
              <w:pStyle w:val="11TableBody"/>
            </w:pPr>
          </w:p>
        </w:tc>
        <w:tc>
          <w:tcPr>
            <w:tcW w:w="720" w:type="dxa"/>
          </w:tcPr>
          <w:p w:rsidR="00116133" w:rsidRPr="00FA742A" w:rsidRDefault="00116133" w:rsidP="00FB6C2B">
            <w:pPr>
              <w:pStyle w:val="11TableBody"/>
            </w:pPr>
          </w:p>
        </w:tc>
        <w:tc>
          <w:tcPr>
            <w:tcW w:w="864" w:type="dxa"/>
            <w:shd w:val="clear" w:color="auto" w:fill="DDE3E6"/>
          </w:tcPr>
          <w:p w:rsidR="00116133" w:rsidRPr="00FA742A" w:rsidRDefault="00116133" w:rsidP="00FB6C2B">
            <w:pPr>
              <w:pStyle w:val="11TableBody"/>
            </w:pPr>
          </w:p>
        </w:tc>
        <w:tc>
          <w:tcPr>
            <w:tcW w:w="2305" w:type="dxa"/>
            <w:vMerge/>
          </w:tcPr>
          <w:p w:rsidR="00116133" w:rsidRPr="00FA742A" w:rsidRDefault="00116133" w:rsidP="00FB6C2B"/>
        </w:tc>
      </w:tr>
      <w:tr w:rsidR="00116133" w:rsidRPr="00FA742A" w:rsidTr="00767F1A">
        <w:trPr>
          <w:trHeight w:val="467"/>
          <w:jc w:val="center"/>
        </w:trPr>
        <w:tc>
          <w:tcPr>
            <w:tcW w:w="4752" w:type="dxa"/>
            <w:vAlign w:val="center"/>
          </w:tcPr>
          <w:p w:rsidR="00116133" w:rsidRPr="00FB6C2B" w:rsidRDefault="00116133" w:rsidP="00FB6C2B">
            <w:pPr>
              <w:pStyle w:val="TableParagraph"/>
              <w:rPr>
                <w:sz w:val="18"/>
                <w:szCs w:val="18"/>
              </w:rPr>
            </w:pPr>
            <w:r w:rsidRPr="00FB6C2B">
              <w:rPr>
                <w:sz w:val="18"/>
                <w:szCs w:val="18"/>
              </w:rPr>
              <w:t>Use the correct vocabulary related to temperature (e.g., hot/cold)</w:t>
            </w:r>
          </w:p>
        </w:tc>
        <w:tc>
          <w:tcPr>
            <w:tcW w:w="720" w:type="dxa"/>
          </w:tcPr>
          <w:p w:rsidR="00116133" w:rsidRPr="00FA742A" w:rsidRDefault="00116133" w:rsidP="00FB6C2B">
            <w:pPr>
              <w:pStyle w:val="11TableBody"/>
            </w:pPr>
          </w:p>
        </w:tc>
        <w:tc>
          <w:tcPr>
            <w:tcW w:w="720" w:type="dxa"/>
          </w:tcPr>
          <w:p w:rsidR="00116133" w:rsidRPr="00FA742A" w:rsidRDefault="00116133" w:rsidP="00FB6C2B">
            <w:pPr>
              <w:pStyle w:val="11TableBody"/>
            </w:pPr>
          </w:p>
        </w:tc>
        <w:tc>
          <w:tcPr>
            <w:tcW w:w="720" w:type="dxa"/>
          </w:tcPr>
          <w:p w:rsidR="00116133" w:rsidRPr="00FA742A" w:rsidRDefault="00116133" w:rsidP="00FB6C2B">
            <w:pPr>
              <w:pStyle w:val="11TableBody"/>
            </w:pPr>
          </w:p>
        </w:tc>
        <w:tc>
          <w:tcPr>
            <w:tcW w:w="864" w:type="dxa"/>
            <w:shd w:val="clear" w:color="auto" w:fill="DDE3E6"/>
          </w:tcPr>
          <w:p w:rsidR="00116133" w:rsidRPr="00FA742A" w:rsidRDefault="00116133" w:rsidP="00FB6C2B">
            <w:pPr>
              <w:pStyle w:val="11TableBody"/>
            </w:pPr>
          </w:p>
        </w:tc>
        <w:tc>
          <w:tcPr>
            <w:tcW w:w="2305" w:type="dxa"/>
            <w:vMerge/>
          </w:tcPr>
          <w:p w:rsidR="00116133" w:rsidRPr="00FA742A" w:rsidRDefault="00116133" w:rsidP="00FB6C2B"/>
        </w:tc>
      </w:tr>
      <w:tr w:rsidR="00116133" w:rsidRPr="00FA742A" w:rsidTr="00767F1A">
        <w:trPr>
          <w:trHeight w:val="467"/>
          <w:jc w:val="center"/>
        </w:trPr>
        <w:tc>
          <w:tcPr>
            <w:tcW w:w="4752" w:type="dxa"/>
            <w:vAlign w:val="center"/>
          </w:tcPr>
          <w:p w:rsidR="00116133" w:rsidRPr="00FB6C2B" w:rsidRDefault="00116133" w:rsidP="00FB6C2B">
            <w:pPr>
              <w:pStyle w:val="TableParagraph"/>
              <w:rPr>
                <w:sz w:val="18"/>
                <w:szCs w:val="18"/>
              </w:rPr>
            </w:pPr>
            <w:r w:rsidRPr="00FB6C2B">
              <w:rPr>
                <w:sz w:val="18"/>
                <w:szCs w:val="18"/>
              </w:rPr>
              <w:t xml:space="preserve">Read a thermometer </w:t>
            </w:r>
          </w:p>
        </w:tc>
        <w:tc>
          <w:tcPr>
            <w:tcW w:w="720" w:type="dxa"/>
          </w:tcPr>
          <w:p w:rsidR="00116133" w:rsidRPr="00FA742A" w:rsidRDefault="00116133" w:rsidP="00FB6C2B">
            <w:pPr>
              <w:pStyle w:val="11TableBody"/>
            </w:pPr>
          </w:p>
        </w:tc>
        <w:tc>
          <w:tcPr>
            <w:tcW w:w="720" w:type="dxa"/>
          </w:tcPr>
          <w:p w:rsidR="00116133" w:rsidRPr="00FA742A" w:rsidRDefault="00116133" w:rsidP="00FB6C2B">
            <w:pPr>
              <w:pStyle w:val="11TableBody"/>
            </w:pPr>
          </w:p>
        </w:tc>
        <w:tc>
          <w:tcPr>
            <w:tcW w:w="720" w:type="dxa"/>
          </w:tcPr>
          <w:p w:rsidR="00116133" w:rsidRPr="00FA742A" w:rsidRDefault="00116133" w:rsidP="00FB6C2B">
            <w:pPr>
              <w:pStyle w:val="11TableBody"/>
            </w:pPr>
          </w:p>
        </w:tc>
        <w:tc>
          <w:tcPr>
            <w:tcW w:w="864" w:type="dxa"/>
            <w:shd w:val="clear" w:color="auto" w:fill="DDE3E6"/>
          </w:tcPr>
          <w:p w:rsidR="00116133" w:rsidRPr="00FA742A" w:rsidRDefault="00116133" w:rsidP="00FB6C2B">
            <w:pPr>
              <w:pStyle w:val="11TableBody"/>
            </w:pPr>
          </w:p>
        </w:tc>
        <w:tc>
          <w:tcPr>
            <w:tcW w:w="2305" w:type="dxa"/>
            <w:vMerge/>
          </w:tcPr>
          <w:p w:rsidR="00116133" w:rsidRPr="00FA742A" w:rsidRDefault="00116133" w:rsidP="00FB6C2B"/>
        </w:tc>
      </w:tr>
      <w:tr w:rsidR="00116133" w:rsidRPr="00FA742A" w:rsidTr="00767F1A">
        <w:trPr>
          <w:trHeight w:val="467"/>
          <w:jc w:val="center"/>
        </w:trPr>
        <w:tc>
          <w:tcPr>
            <w:tcW w:w="4752" w:type="dxa"/>
            <w:vAlign w:val="center"/>
          </w:tcPr>
          <w:p w:rsidR="00116133" w:rsidRPr="00116133" w:rsidRDefault="00116133" w:rsidP="00FB6C2B">
            <w:pPr>
              <w:pStyle w:val="TableParagraph"/>
              <w:rPr>
                <w:sz w:val="18"/>
                <w:szCs w:val="18"/>
              </w:rPr>
            </w:pPr>
            <w:r w:rsidRPr="00116133">
              <w:rPr>
                <w:sz w:val="18"/>
                <w:szCs w:val="18"/>
              </w:rPr>
              <w:t>Identifies appropriate units of various measurement tools</w:t>
            </w:r>
          </w:p>
        </w:tc>
        <w:tc>
          <w:tcPr>
            <w:tcW w:w="720" w:type="dxa"/>
          </w:tcPr>
          <w:p w:rsidR="00116133" w:rsidRPr="00FA742A" w:rsidRDefault="00116133" w:rsidP="00FB6C2B">
            <w:pPr>
              <w:pStyle w:val="11TableBody"/>
            </w:pPr>
          </w:p>
        </w:tc>
        <w:tc>
          <w:tcPr>
            <w:tcW w:w="720" w:type="dxa"/>
          </w:tcPr>
          <w:p w:rsidR="00116133" w:rsidRPr="00FA742A" w:rsidRDefault="00116133" w:rsidP="00FB6C2B">
            <w:pPr>
              <w:pStyle w:val="11TableBody"/>
            </w:pPr>
          </w:p>
        </w:tc>
        <w:tc>
          <w:tcPr>
            <w:tcW w:w="720" w:type="dxa"/>
          </w:tcPr>
          <w:p w:rsidR="00116133" w:rsidRPr="00FA742A" w:rsidRDefault="00116133" w:rsidP="00FB6C2B">
            <w:pPr>
              <w:pStyle w:val="11TableBody"/>
            </w:pPr>
          </w:p>
        </w:tc>
        <w:tc>
          <w:tcPr>
            <w:tcW w:w="864" w:type="dxa"/>
            <w:shd w:val="clear" w:color="auto" w:fill="DDE3E6"/>
          </w:tcPr>
          <w:p w:rsidR="00116133" w:rsidRPr="00FA742A" w:rsidRDefault="00116133" w:rsidP="00FB6C2B">
            <w:pPr>
              <w:pStyle w:val="11TableBody"/>
            </w:pPr>
          </w:p>
        </w:tc>
        <w:tc>
          <w:tcPr>
            <w:tcW w:w="2305" w:type="dxa"/>
            <w:vMerge/>
          </w:tcPr>
          <w:p w:rsidR="00116133" w:rsidRPr="00FA742A" w:rsidRDefault="00116133" w:rsidP="00FB6C2B"/>
        </w:tc>
      </w:tr>
      <w:tr w:rsidR="00FB6C2B" w:rsidRPr="00FA742A" w:rsidTr="00767F1A">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FB6C2B" w:rsidRDefault="00FB6C2B" w:rsidP="00767F1A">
            <w:pPr>
              <w:pStyle w:val="09Table-Header"/>
              <w:rPr>
                <w:sz w:val="28"/>
                <w:szCs w:val="28"/>
              </w:rPr>
            </w:pPr>
            <w:r>
              <w:rPr>
                <w:sz w:val="28"/>
                <w:szCs w:val="28"/>
              </w:rPr>
              <w:t>6.3.6 Money</w:t>
            </w:r>
          </w:p>
        </w:tc>
      </w:tr>
      <w:tr w:rsidR="00FB6C2B" w:rsidRPr="00FA742A" w:rsidTr="00767F1A">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FB6C2B" w:rsidRPr="00FA742A" w:rsidRDefault="00FB6C2B" w:rsidP="00767F1A">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FB6C2B" w:rsidRPr="00FA742A" w:rsidRDefault="00FB6C2B" w:rsidP="00767F1A">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FB6C2B" w:rsidRPr="00FA742A" w:rsidRDefault="00FB6C2B" w:rsidP="00767F1A">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FB6C2B" w:rsidRPr="00FA742A" w:rsidRDefault="00FB6C2B" w:rsidP="00767F1A">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FB6C2B" w:rsidRPr="00FA742A" w:rsidRDefault="00FB6C2B" w:rsidP="00767F1A">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FB6C2B" w:rsidRPr="00FA742A" w:rsidRDefault="00FB6C2B" w:rsidP="00767F1A">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FB6C2B" w:rsidTr="00767F1A">
        <w:trPr>
          <w:cantSplit/>
          <w:jc w:val="center"/>
        </w:trPr>
        <w:tc>
          <w:tcPr>
            <w:tcW w:w="10080" w:type="dxa"/>
            <w:shd w:val="clear" w:color="auto" w:fill="DDE3E6"/>
            <w:vAlign w:val="center"/>
          </w:tcPr>
          <w:p w:rsidR="00FB6C2B" w:rsidRDefault="00FB6C2B" w:rsidP="00767F1A">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FB6C2B" w:rsidRPr="00FA742A" w:rsidTr="00767F1A">
        <w:trPr>
          <w:trHeight w:val="467"/>
          <w:jc w:val="center"/>
        </w:trPr>
        <w:tc>
          <w:tcPr>
            <w:tcW w:w="4752" w:type="dxa"/>
            <w:vAlign w:val="center"/>
          </w:tcPr>
          <w:p w:rsidR="00FB6C2B" w:rsidRPr="00FB6C2B" w:rsidRDefault="00FB6C2B" w:rsidP="00FB6C2B">
            <w:pPr>
              <w:pStyle w:val="TableParagraph"/>
              <w:rPr>
                <w:sz w:val="18"/>
                <w:szCs w:val="18"/>
              </w:rPr>
            </w:pPr>
            <w:r w:rsidRPr="00FB6C2B">
              <w:rPr>
                <w:sz w:val="18"/>
                <w:szCs w:val="18"/>
              </w:rPr>
              <w:t>Identify coins – nickel, dime, quarter (penny)</w:t>
            </w: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864" w:type="dxa"/>
            <w:shd w:val="clear" w:color="auto" w:fill="DDE3E6"/>
          </w:tcPr>
          <w:p w:rsidR="00FB6C2B" w:rsidRPr="00FA742A" w:rsidRDefault="00FB6C2B" w:rsidP="00FB6C2B">
            <w:pPr>
              <w:pStyle w:val="11TableBody"/>
            </w:pPr>
          </w:p>
        </w:tc>
        <w:tc>
          <w:tcPr>
            <w:tcW w:w="2305" w:type="dxa"/>
            <w:vMerge w:val="restart"/>
          </w:tcPr>
          <w:p w:rsidR="00FB6C2B" w:rsidRPr="00FA742A" w:rsidRDefault="00FB6C2B" w:rsidP="00FB6C2B"/>
        </w:tc>
      </w:tr>
      <w:tr w:rsidR="00FB6C2B" w:rsidRPr="00FA742A" w:rsidTr="00767F1A">
        <w:trPr>
          <w:trHeight w:val="467"/>
          <w:jc w:val="center"/>
        </w:trPr>
        <w:tc>
          <w:tcPr>
            <w:tcW w:w="4752" w:type="dxa"/>
            <w:vAlign w:val="center"/>
          </w:tcPr>
          <w:p w:rsidR="00FB6C2B" w:rsidRPr="00FB6C2B" w:rsidRDefault="00FB6C2B" w:rsidP="00FB6C2B">
            <w:pPr>
              <w:pStyle w:val="TableParagraph"/>
              <w:rPr>
                <w:sz w:val="18"/>
                <w:szCs w:val="18"/>
              </w:rPr>
            </w:pPr>
            <w:r w:rsidRPr="00FB6C2B">
              <w:rPr>
                <w:sz w:val="18"/>
                <w:szCs w:val="18"/>
              </w:rPr>
              <w:t xml:space="preserve">Identify the value of each coin </w:t>
            </w: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864" w:type="dxa"/>
            <w:shd w:val="clear" w:color="auto" w:fill="DDE3E6"/>
          </w:tcPr>
          <w:p w:rsidR="00FB6C2B" w:rsidRPr="00FA742A" w:rsidRDefault="00FB6C2B" w:rsidP="00FB6C2B">
            <w:pPr>
              <w:pStyle w:val="11TableBody"/>
            </w:pPr>
          </w:p>
        </w:tc>
        <w:tc>
          <w:tcPr>
            <w:tcW w:w="2305" w:type="dxa"/>
            <w:vMerge/>
          </w:tcPr>
          <w:p w:rsidR="00FB6C2B" w:rsidRPr="00FA742A" w:rsidRDefault="00FB6C2B" w:rsidP="00FB6C2B"/>
        </w:tc>
      </w:tr>
      <w:tr w:rsidR="00FB6C2B" w:rsidRPr="00FA742A" w:rsidTr="00767F1A">
        <w:trPr>
          <w:trHeight w:val="467"/>
          <w:jc w:val="center"/>
        </w:trPr>
        <w:tc>
          <w:tcPr>
            <w:tcW w:w="4752" w:type="dxa"/>
            <w:vAlign w:val="center"/>
          </w:tcPr>
          <w:p w:rsidR="00FB6C2B" w:rsidRPr="00FB6C2B" w:rsidRDefault="00FB6C2B" w:rsidP="00FB6C2B">
            <w:pPr>
              <w:pStyle w:val="TableParagraph"/>
              <w:rPr>
                <w:sz w:val="18"/>
                <w:szCs w:val="18"/>
              </w:rPr>
            </w:pPr>
            <w:r w:rsidRPr="00FB6C2B">
              <w:rPr>
                <w:sz w:val="18"/>
                <w:szCs w:val="18"/>
              </w:rPr>
              <w:t xml:space="preserve">Round amounts to the next highest dollar </w:t>
            </w: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864" w:type="dxa"/>
            <w:shd w:val="clear" w:color="auto" w:fill="DDE3E6"/>
          </w:tcPr>
          <w:p w:rsidR="00FB6C2B" w:rsidRPr="00FA742A" w:rsidRDefault="00FB6C2B" w:rsidP="00FB6C2B">
            <w:pPr>
              <w:pStyle w:val="11TableBody"/>
            </w:pPr>
          </w:p>
        </w:tc>
        <w:tc>
          <w:tcPr>
            <w:tcW w:w="2305" w:type="dxa"/>
            <w:vMerge/>
          </w:tcPr>
          <w:p w:rsidR="00FB6C2B" w:rsidRPr="00FA742A" w:rsidRDefault="00FB6C2B" w:rsidP="00FB6C2B"/>
        </w:tc>
      </w:tr>
      <w:tr w:rsidR="00FB6C2B" w:rsidRPr="00FA742A" w:rsidTr="00767F1A">
        <w:trPr>
          <w:trHeight w:val="467"/>
          <w:jc w:val="center"/>
        </w:trPr>
        <w:tc>
          <w:tcPr>
            <w:tcW w:w="4752" w:type="dxa"/>
            <w:vAlign w:val="center"/>
          </w:tcPr>
          <w:p w:rsidR="00FB6C2B" w:rsidRPr="00FB6C2B" w:rsidRDefault="00FB6C2B" w:rsidP="00FB6C2B">
            <w:pPr>
              <w:pStyle w:val="TableParagraph"/>
              <w:rPr>
                <w:sz w:val="18"/>
                <w:szCs w:val="18"/>
              </w:rPr>
            </w:pPr>
            <w:r w:rsidRPr="00FB6C2B">
              <w:rPr>
                <w:sz w:val="18"/>
                <w:szCs w:val="18"/>
              </w:rPr>
              <w:t>Make change from a specified amount</w:t>
            </w: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864" w:type="dxa"/>
            <w:shd w:val="clear" w:color="auto" w:fill="DDE3E6"/>
          </w:tcPr>
          <w:p w:rsidR="00FB6C2B" w:rsidRPr="00FA742A" w:rsidRDefault="00FB6C2B" w:rsidP="00FB6C2B">
            <w:pPr>
              <w:pStyle w:val="11TableBody"/>
            </w:pPr>
          </w:p>
        </w:tc>
        <w:tc>
          <w:tcPr>
            <w:tcW w:w="2305" w:type="dxa"/>
            <w:vMerge/>
          </w:tcPr>
          <w:p w:rsidR="00FB6C2B" w:rsidRPr="00FA742A" w:rsidRDefault="00FB6C2B" w:rsidP="00FB6C2B"/>
        </w:tc>
      </w:tr>
      <w:tr w:rsidR="00FB6C2B" w:rsidRPr="00FA742A" w:rsidTr="00767F1A">
        <w:trPr>
          <w:trHeight w:val="467"/>
          <w:jc w:val="center"/>
        </w:trPr>
        <w:tc>
          <w:tcPr>
            <w:tcW w:w="4752" w:type="dxa"/>
            <w:vAlign w:val="center"/>
          </w:tcPr>
          <w:p w:rsidR="00FB6C2B" w:rsidRPr="00FB6C2B" w:rsidRDefault="00FB6C2B" w:rsidP="00FB6C2B">
            <w:pPr>
              <w:pStyle w:val="TableParagraph"/>
              <w:rPr>
                <w:sz w:val="18"/>
                <w:szCs w:val="18"/>
              </w:rPr>
            </w:pPr>
            <w:r w:rsidRPr="00FB6C2B">
              <w:rPr>
                <w:sz w:val="18"/>
                <w:szCs w:val="18"/>
              </w:rPr>
              <w:t xml:space="preserve">Name coins and bills (one dollar, </w:t>
            </w:r>
            <w:proofErr w:type="gramStart"/>
            <w:r w:rsidRPr="00FB6C2B">
              <w:rPr>
                <w:sz w:val="18"/>
                <w:szCs w:val="18"/>
              </w:rPr>
              <w:t>two dollar</w:t>
            </w:r>
            <w:proofErr w:type="gramEnd"/>
            <w:r w:rsidRPr="00FB6C2B">
              <w:rPr>
                <w:sz w:val="18"/>
                <w:szCs w:val="18"/>
              </w:rPr>
              <w:t xml:space="preserve"> coins, five, ten and twenty dollar bill)</w:t>
            </w: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864" w:type="dxa"/>
            <w:shd w:val="clear" w:color="auto" w:fill="DDE3E6"/>
          </w:tcPr>
          <w:p w:rsidR="00FB6C2B" w:rsidRPr="00FA742A" w:rsidRDefault="00FB6C2B" w:rsidP="00FB6C2B">
            <w:pPr>
              <w:pStyle w:val="11TableBody"/>
            </w:pPr>
          </w:p>
        </w:tc>
        <w:tc>
          <w:tcPr>
            <w:tcW w:w="2305" w:type="dxa"/>
            <w:vMerge/>
          </w:tcPr>
          <w:p w:rsidR="00FB6C2B" w:rsidRPr="00FA742A" w:rsidRDefault="00FB6C2B" w:rsidP="00FB6C2B"/>
        </w:tc>
      </w:tr>
      <w:tr w:rsidR="00FB6C2B" w:rsidRPr="00FA742A" w:rsidTr="00767F1A">
        <w:trPr>
          <w:trHeight w:val="467"/>
          <w:jc w:val="center"/>
        </w:trPr>
        <w:tc>
          <w:tcPr>
            <w:tcW w:w="4752" w:type="dxa"/>
            <w:vAlign w:val="center"/>
          </w:tcPr>
          <w:p w:rsidR="00FB6C2B" w:rsidRPr="00FB6C2B" w:rsidRDefault="00FB6C2B" w:rsidP="00FB6C2B">
            <w:pPr>
              <w:pStyle w:val="TableParagraph"/>
              <w:rPr>
                <w:sz w:val="18"/>
                <w:szCs w:val="18"/>
              </w:rPr>
            </w:pPr>
            <w:r w:rsidRPr="00FB6C2B">
              <w:rPr>
                <w:sz w:val="18"/>
                <w:szCs w:val="18"/>
              </w:rPr>
              <w:t>Give the value of each coin and bill</w:t>
            </w: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864" w:type="dxa"/>
            <w:shd w:val="clear" w:color="auto" w:fill="DDE3E6"/>
          </w:tcPr>
          <w:p w:rsidR="00FB6C2B" w:rsidRPr="00FA742A" w:rsidRDefault="00FB6C2B" w:rsidP="00FB6C2B">
            <w:pPr>
              <w:pStyle w:val="11TableBody"/>
            </w:pPr>
          </w:p>
        </w:tc>
        <w:tc>
          <w:tcPr>
            <w:tcW w:w="2305" w:type="dxa"/>
            <w:vMerge/>
          </w:tcPr>
          <w:p w:rsidR="00FB6C2B" w:rsidRPr="00FA742A" w:rsidRDefault="00FB6C2B" w:rsidP="00FB6C2B"/>
        </w:tc>
      </w:tr>
      <w:tr w:rsidR="00FB6C2B" w:rsidRPr="00FA742A" w:rsidTr="00767F1A">
        <w:trPr>
          <w:trHeight w:val="467"/>
          <w:jc w:val="center"/>
        </w:trPr>
        <w:tc>
          <w:tcPr>
            <w:tcW w:w="4752" w:type="dxa"/>
            <w:vAlign w:val="center"/>
          </w:tcPr>
          <w:p w:rsidR="00FB6C2B" w:rsidRPr="00FB6C2B" w:rsidRDefault="00FB6C2B" w:rsidP="00FB6C2B">
            <w:pPr>
              <w:pStyle w:val="TableParagraph"/>
              <w:rPr>
                <w:sz w:val="18"/>
                <w:szCs w:val="18"/>
              </w:rPr>
            </w:pPr>
            <w:r w:rsidRPr="00FB6C2B">
              <w:rPr>
                <w:sz w:val="18"/>
                <w:szCs w:val="18"/>
              </w:rPr>
              <w:t>Associates the value of an object with a coin or a bill</w:t>
            </w: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864" w:type="dxa"/>
            <w:shd w:val="clear" w:color="auto" w:fill="DDE3E6"/>
          </w:tcPr>
          <w:p w:rsidR="00FB6C2B" w:rsidRPr="00FA742A" w:rsidRDefault="00FB6C2B" w:rsidP="00FB6C2B">
            <w:pPr>
              <w:pStyle w:val="11TableBody"/>
            </w:pPr>
          </w:p>
        </w:tc>
        <w:tc>
          <w:tcPr>
            <w:tcW w:w="2305" w:type="dxa"/>
            <w:vMerge/>
          </w:tcPr>
          <w:p w:rsidR="00FB6C2B" w:rsidRPr="00FA742A" w:rsidRDefault="00FB6C2B" w:rsidP="00FB6C2B"/>
        </w:tc>
      </w:tr>
      <w:tr w:rsidR="00FB6C2B" w:rsidRPr="00FA742A" w:rsidTr="00767F1A">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FB6C2B" w:rsidTr="00767F1A">
              <w:trPr>
                <w:cantSplit/>
                <w:jc w:val="center"/>
              </w:trPr>
              <w:tc>
                <w:tcPr>
                  <w:tcW w:w="10080" w:type="dxa"/>
                  <w:shd w:val="clear" w:color="auto" w:fill="DDE3E6"/>
                  <w:vAlign w:val="center"/>
                </w:tcPr>
                <w:p w:rsidR="00FB6C2B" w:rsidRDefault="00FB6C2B" w:rsidP="00767F1A">
                  <w:pPr>
                    <w:pStyle w:val="10Table-Subheader"/>
                  </w:pPr>
                  <w:r>
                    <w:t>Set 2</w:t>
                  </w:r>
                </w:p>
              </w:tc>
            </w:tr>
          </w:tbl>
          <w:p w:rsidR="00FB6C2B" w:rsidRPr="00FA742A" w:rsidRDefault="00FB6C2B" w:rsidP="00767F1A"/>
        </w:tc>
      </w:tr>
      <w:tr w:rsidR="009D7FF5" w:rsidRPr="00FA742A" w:rsidTr="00767F1A">
        <w:trPr>
          <w:trHeight w:val="467"/>
          <w:jc w:val="center"/>
        </w:trPr>
        <w:tc>
          <w:tcPr>
            <w:tcW w:w="4752" w:type="dxa"/>
            <w:vAlign w:val="center"/>
          </w:tcPr>
          <w:p w:rsidR="009D7FF5" w:rsidRPr="00FB6C2B" w:rsidRDefault="009D7FF5" w:rsidP="00FB6C2B">
            <w:pPr>
              <w:pStyle w:val="TableParagraph"/>
              <w:rPr>
                <w:sz w:val="18"/>
                <w:szCs w:val="18"/>
              </w:rPr>
            </w:pPr>
            <w:r w:rsidRPr="00FB6C2B">
              <w:rPr>
                <w:sz w:val="18"/>
                <w:szCs w:val="18"/>
              </w:rPr>
              <w:t>Count money to $100 with each denomination</w:t>
            </w:r>
          </w:p>
        </w:tc>
        <w:tc>
          <w:tcPr>
            <w:tcW w:w="720" w:type="dxa"/>
          </w:tcPr>
          <w:p w:rsidR="009D7FF5" w:rsidRPr="00FA742A" w:rsidRDefault="009D7FF5" w:rsidP="00FB6C2B">
            <w:pPr>
              <w:pStyle w:val="11TableBody"/>
            </w:pPr>
          </w:p>
        </w:tc>
        <w:tc>
          <w:tcPr>
            <w:tcW w:w="720" w:type="dxa"/>
          </w:tcPr>
          <w:p w:rsidR="009D7FF5" w:rsidRPr="00FA742A" w:rsidRDefault="009D7FF5" w:rsidP="00FB6C2B">
            <w:pPr>
              <w:pStyle w:val="11TableBody"/>
            </w:pPr>
          </w:p>
        </w:tc>
        <w:tc>
          <w:tcPr>
            <w:tcW w:w="720" w:type="dxa"/>
          </w:tcPr>
          <w:p w:rsidR="009D7FF5" w:rsidRPr="00FA742A" w:rsidRDefault="009D7FF5" w:rsidP="00FB6C2B">
            <w:pPr>
              <w:pStyle w:val="11TableBody"/>
            </w:pPr>
          </w:p>
        </w:tc>
        <w:tc>
          <w:tcPr>
            <w:tcW w:w="864" w:type="dxa"/>
            <w:shd w:val="clear" w:color="auto" w:fill="DDE3E6"/>
          </w:tcPr>
          <w:p w:rsidR="009D7FF5" w:rsidRPr="00FA742A" w:rsidRDefault="009D7FF5" w:rsidP="00FB6C2B">
            <w:pPr>
              <w:pStyle w:val="11TableBody"/>
            </w:pPr>
          </w:p>
        </w:tc>
        <w:tc>
          <w:tcPr>
            <w:tcW w:w="2305" w:type="dxa"/>
            <w:vMerge w:val="restart"/>
          </w:tcPr>
          <w:p w:rsidR="009D7FF5" w:rsidRPr="00FA742A" w:rsidRDefault="009D7FF5" w:rsidP="00FB6C2B"/>
        </w:tc>
      </w:tr>
      <w:tr w:rsidR="009D7FF5" w:rsidRPr="00FA742A" w:rsidTr="00767F1A">
        <w:trPr>
          <w:trHeight w:val="467"/>
          <w:jc w:val="center"/>
        </w:trPr>
        <w:tc>
          <w:tcPr>
            <w:tcW w:w="4752" w:type="dxa"/>
            <w:vAlign w:val="center"/>
          </w:tcPr>
          <w:p w:rsidR="009D7FF5" w:rsidRPr="00FB6C2B" w:rsidRDefault="009D7FF5" w:rsidP="00FB6C2B">
            <w:pPr>
              <w:pStyle w:val="TableParagraph"/>
              <w:rPr>
                <w:sz w:val="18"/>
                <w:szCs w:val="18"/>
              </w:rPr>
            </w:pPr>
            <w:r w:rsidRPr="00FB6C2B">
              <w:rPr>
                <w:sz w:val="18"/>
                <w:szCs w:val="18"/>
              </w:rPr>
              <w:lastRenderedPageBreak/>
              <w:t xml:space="preserve">Count out requested amounts using correct denominations </w:t>
            </w:r>
          </w:p>
        </w:tc>
        <w:tc>
          <w:tcPr>
            <w:tcW w:w="720" w:type="dxa"/>
          </w:tcPr>
          <w:p w:rsidR="009D7FF5" w:rsidRPr="00FA742A" w:rsidRDefault="009D7FF5" w:rsidP="00FB6C2B">
            <w:pPr>
              <w:pStyle w:val="11TableBody"/>
            </w:pPr>
          </w:p>
        </w:tc>
        <w:tc>
          <w:tcPr>
            <w:tcW w:w="720" w:type="dxa"/>
          </w:tcPr>
          <w:p w:rsidR="009D7FF5" w:rsidRPr="00FA742A" w:rsidRDefault="009D7FF5" w:rsidP="00FB6C2B">
            <w:pPr>
              <w:pStyle w:val="11TableBody"/>
            </w:pPr>
          </w:p>
        </w:tc>
        <w:tc>
          <w:tcPr>
            <w:tcW w:w="720" w:type="dxa"/>
          </w:tcPr>
          <w:p w:rsidR="009D7FF5" w:rsidRPr="00FA742A" w:rsidRDefault="009D7FF5" w:rsidP="00FB6C2B">
            <w:pPr>
              <w:pStyle w:val="11TableBody"/>
            </w:pPr>
          </w:p>
        </w:tc>
        <w:tc>
          <w:tcPr>
            <w:tcW w:w="864" w:type="dxa"/>
            <w:shd w:val="clear" w:color="auto" w:fill="DDE3E6"/>
          </w:tcPr>
          <w:p w:rsidR="009D7FF5" w:rsidRPr="00FA742A" w:rsidRDefault="009D7FF5" w:rsidP="00FB6C2B">
            <w:pPr>
              <w:pStyle w:val="11TableBody"/>
            </w:pPr>
          </w:p>
        </w:tc>
        <w:tc>
          <w:tcPr>
            <w:tcW w:w="2305" w:type="dxa"/>
            <w:vMerge/>
          </w:tcPr>
          <w:p w:rsidR="009D7FF5" w:rsidRPr="00FA742A" w:rsidRDefault="009D7FF5" w:rsidP="00FB6C2B"/>
        </w:tc>
      </w:tr>
      <w:tr w:rsidR="009D7FF5" w:rsidRPr="00FA742A" w:rsidTr="00767F1A">
        <w:trPr>
          <w:trHeight w:val="467"/>
          <w:jc w:val="center"/>
        </w:trPr>
        <w:tc>
          <w:tcPr>
            <w:tcW w:w="4752" w:type="dxa"/>
            <w:vAlign w:val="center"/>
          </w:tcPr>
          <w:p w:rsidR="009D7FF5" w:rsidRPr="00FB6C2B" w:rsidRDefault="009D7FF5" w:rsidP="00FB6C2B">
            <w:pPr>
              <w:pStyle w:val="TableParagraph"/>
              <w:rPr>
                <w:sz w:val="18"/>
                <w:szCs w:val="18"/>
              </w:rPr>
            </w:pPr>
            <w:r w:rsidRPr="00FB6C2B">
              <w:rPr>
                <w:sz w:val="18"/>
                <w:szCs w:val="18"/>
              </w:rPr>
              <w:t xml:space="preserve">Recognize money amounts written as dollars and cents using the decimal point </w:t>
            </w:r>
          </w:p>
        </w:tc>
        <w:tc>
          <w:tcPr>
            <w:tcW w:w="720" w:type="dxa"/>
          </w:tcPr>
          <w:p w:rsidR="009D7FF5" w:rsidRPr="00FA742A" w:rsidRDefault="009D7FF5" w:rsidP="00FB6C2B">
            <w:pPr>
              <w:pStyle w:val="11TableBody"/>
            </w:pPr>
          </w:p>
        </w:tc>
        <w:tc>
          <w:tcPr>
            <w:tcW w:w="720" w:type="dxa"/>
          </w:tcPr>
          <w:p w:rsidR="009D7FF5" w:rsidRPr="00FA742A" w:rsidRDefault="009D7FF5" w:rsidP="00FB6C2B">
            <w:pPr>
              <w:pStyle w:val="11TableBody"/>
            </w:pPr>
          </w:p>
        </w:tc>
        <w:tc>
          <w:tcPr>
            <w:tcW w:w="720" w:type="dxa"/>
          </w:tcPr>
          <w:p w:rsidR="009D7FF5" w:rsidRPr="00FA742A" w:rsidRDefault="009D7FF5" w:rsidP="00FB6C2B">
            <w:pPr>
              <w:pStyle w:val="11TableBody"/>
            </w:pPr>
          </w:p>
        </w:tc>
        <w:tc>
          <w:tcPr>
            <w:tcW w:w="864" w:type="dxa"/>
            <w:shd w:val="clear" w:color="auto" w:fill="DDE3E6"/>
          </w:tcPr>
          <w:p w:rsidR="009D7FF5" w:rsidRPr="00FA742A" w:rsidRDefault="009D7FF5" w:rsidP="00FB6C2B">
            <w:pPr>
              <w:pStyle w:val="11TableBody"/>
            </w:pPr>
          </w:p>
        </w:tc>
        <w:tc>
          <w:tcPr>
            <w:tcW w:w="2305" w:type="dxa"/>
            <w:vMerge/>
          </w:tcPr>
          <w:p w:rsidR="009D7FF5" w:rsidRPr="00FA742A" w:rsidRDefault="009D7FF5" w:rsidP="00FB6C2B"/>
        </w:tc>
      </w:tr>
    </w:tbl>
    <w:p w:rsidR="00FB6C2B" w:rsidRPr="00FA742A" w:rsidRDefault="00FB6C2B" w:rsidP="00FB6C2B">
      <w:pPr>
        <w:pStyle w:val="03Subheader"/>
      </w:pPr>
    </w:p>
    <w:p w:rsidR="00FB6C2B" w:rsidRPr="00FA742A" w:rsidRDefault="00FB6C2B" w:rsidP="00FB6C2B">
      <w:pPr>
        <w:pStyle w:val="03Subheader"/>
      </w:pPr>
    </w:p>
    <w:p w:rsidR="003027A9" w:rsidRPr="00FA742A" w:rsidRDefault="003027A9" w:rsidP="003027A9">
      <w:pPr>
        <w:pStyle w:val="03Subheader"/>
      </w:pPr>
    </w:p>
    <w:p w:rsidR="00E61B78" w:rsidRPr="00FA742A" w:rsidRDefault="00E61B78" w:rsidP="00E61B78">
      <w:pPr>
        <w:pStyle w:val="03Subheader"/>
      </w:pPr>
    </w:p>
    <w:p w:rsidR="00E61B78" w:rsidRPr="00FA742A" w:rsidRDefault="00E61B78" w:rsidP="00E61B78">
      <w:pPr>
        <w:pStyle w:val="03Subheader"/>
      </w:pPr>
    </w:p>
    <w:p w:rsidR="0003077C" w:rsidRDefault="00E61B78" w:rsidP="00E61B78">
      <w:pPr>
        <w:spacing w:before="0" w:after="200" w:line="276" w:lineRule="auto"/>
        <w:sectPr w:rsidR="0003077C" w:rsidSect="00513AC0">
          <w:pgSz w:w="12240" w:h="15840"/>
          <w:pgMar w:top="1080" w:right="1080" w:bottom="1627" w:left="1080" w:header="720" w:footer="720" w:gutter="0"/>
          <w:cols w:space="720"/>
          <w:docGrid w:linePitch="360"/>
        </w:sectPr>
      </w:pPr>
      <w:r>
        <w:br w:type="page"/>
      </w:r>
    </w:p>
    <w:p w:rsidR="00330626" w:rsidRDefault="00330626" w:rsidP="00F51AA2">
      <w:pPr>
        <w:pStyle w:val="01Title"/>
        <w:pBdr>
          <w:bottom w:val="single" w:sz="36" w:space="1" w:color="DDE3E6"/>
        </w:pBdr>
        <w:spacing w:after="0"/>
      </w:pPr>
      <w:r w:rsidRPr="00FA742A">
        <w:lastRenderedPageBreak/>
        <w:t>Interview</w:t>
      </w:r>
    </w:p>
    <w:p w:rsidR="00F51AA2" w:rsidRPr="00FA742A" w:rsidRDefault="0095243D" w:rsidP="00F51AA2">
      <w:pPr>
        <w:pStyle w:val="01Title"/>
        <w:pBdr>
          <w:bottom w:val="single" w:sz="36" w:space="1" w:color="DDE3E6"/>
        </w:pBdr>
      </w:pPr>
      <w:r>
        <w:t>Functional Academic</w:t>
      </w:r>
      <w:r w:rsidR="00C770D4">
        <w:t xml:space="preserve"> Skills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6362"/>
      </w:tblGrid>
      <w:tr w:rsidR="00FA742A" w:rsidRPr="00FA742A" w:rsidTr="00FA742A">
        <w:tc>
          <w:tcPr>
            <w:tcW w:w="1844" w:type="pct"/>
            <w:noWrap/>
          </w:tcPr>
          <w:p w:rsidR="00FA742A" w:rsidRPr="00FA742A" w:rsidRDefault="00FA742A" w:rsidP="00E2698B">
            <w:pPr>
              <w:pStyle w:val="10Table-Subheader"/>
            </w:pPr>
            <w:r w:rsidRPr="00FA742A">
              <w:t>Learner’s name:</w:t>
            </w:r>
          </w:p>
        </w:tc>
        <w:tc>
          <w:tcPr>
            <w:tcW w:w="3156" w:type="pct"/>
          </w:tcPr>
          <w:p w:rsidR="00FA742A" w:rsidRPr="00FA742A" w:rsidRDefault="00CE1840" w:rsidP="00E2698B">
            <w:pPr>
              <w:pStyle w:val="10Table-Subheader"/>
            </w:pPr>
            <w:r>
              <w:t>Interviewee’s name:</w:t>
            </w:r>
          </w:p>
        </w:tc>
      </w:tr>
      <w:tr w:rsidR="00CE1840" w:rsidRPr="00FA742A" w:rsidTr="00CE1840">
        <w:tc>
          <w:tcPr>
            <w:tcW w:w="1844" w:type="pct"/>
            <w:noWrap/>
          </w:tcPr>
          <w:p w:rsidR="00CE1840" w:rsidRPr="00FA742A" w:rsidRDefault="00CE1840" w:rsidP="00E2698B">
            <w:pPr>
              <w:pStyle w:val="10Table-Subheader"/>
            </w:pPr>
            <w:r>
              <w:t>Date</w:t>
            </w:r>
            <w:r w:rsidRPr="00FA742A">
              <w:t>:</w:t>
            </w:r>
          </w:p>
        </w:tc>
        <w:tc>
          <w:tcPr>
            <w:tcW w:w="3156" w:type="pct"/>
          </w:tcPr>
          <w:p w:rsidR="00CE1840" w:rsidRPr="00FA742A" w:rsidRDefault="00CE1840" w:rsidP="00E2698B">
            <w:pPr>
              <w:pStyle w:val="10Table-Subheader"/>
            </w:pPr>
            <w:r>
              <w:t>Relationship to learner</w:t>
            </w:r>
            <w:r w:rsidRPr="00FA742A">
              <w:t>:</w:t>
            </w:r>
          </w:p>
        </w:tc>
      </w:tr>
    </w:tbl>
    <w:p w:rsidR="00C770D4" w:rsidRPr="00C770D4" w:rsidRDefault="0095243D" w:rsidP="00C770D4">
      <w:pPr>
        <w:pStyle w:val="02Header"/>
        <w:rPr>
          <w:lang w:val="en-US"/>
        </w:rPr>
      </w:pPr>
      <w:r>
        <w:rPr>
          <w:lang w:val="en-US"/>
        </w:rPr>
        <w:t>6.1</w:t>
      </w:r>
      <w:r w:rsidR="00C770D4">
        <w:rPr>
          <w:lang w:val="en-US"/>
        </w:rPr>
        <w:t xml:space="preserve"> </w:t>
      </w:r>
      <w:r>
        <w:rPr>
          <w:lang w:val="en-US"/>
        </w:rPr>
        <w:t>Reading</w:t>
      </w:r>
    </w:p>
    <w:p w:rsidR="00FB6C2B" w:rsidRDefault="00FB6C2B" w:rsidP="00FB6C2B">
      <w:pPr>
        <w:autoSpaceDE w:val="0"/>
        <w:autoSpaceDN w:val="0"/>
        <w:adjustRightInd w:val="0"/>
        <w:spacing w:after="200" w:line="276" w:lineRule="auto"/>
        <w:rPr>
          <w:rFonts w:cs="Arial"/>
        </w:rPr>
      </w:pPr>
      <w:r>
        <w:rPr>
          <w:rFonts w:cs="Arial"/>
        </w:rPr>
        <w:t>Describe</w:t>
      </w:r>
      <w:r w:rsidRPr="005C645B">
        <w:rPr>
          <w:rFonts w:cs="Arial"/>
        </w:rPr>
        <w:t xml:space="preserve"> the learner’s </w:t>
      </w:r>
      <w:r>
        <w:rPr>
          <w:rFonts w:cs="Arial"/>
        </w:rPr>
        <w:t>reading skills and habits (i.e. newspaper, magazines, emails, text messages, websites, blogs). Do they enjoy reading? What kind of books do they prefer?</w:t>
      </w:r>
      <w:r w:rsidRPr="005C645B">
        <w:rPr>
          <w:rFonts w:cs="Arial"/>
        </w:rPr>
        <w:t xml:space="preserve"> </w:t>
      </w:r>
      <w:r>
        <w:rPr>
          <w:rFonts w:cs="Arial"/>
        </w:rPr>
        <w:t>Can they locate preferred items by reading (i.e. movies, podcasts, websites, apps)?</w:t>
      </w:r>
    </w:p>
    <w:p w:rsidR="00C770D4" w:rsidRDefault="00C770D4" w:rsidP="00C770D4">
      <w:pPr>
        <w:autoSpaceDE w:val="0"/>
        <w:autoSpaceDN w:val="0"/>
        <w:adjustRightInd w:val="0"/>
        <w:spacing w:after="200" w:line="276" w:lineRule="auto"/>
        <w:rPr>
          <w:rFonts w:cs="Arial"/>
        </w:rPr>
      </w:pPr>
    </w:p>
    <w:p w:rsidR="00116133" w:rsidRDefault="00116133" w:rsidP="00C770D4">
      <w:pPr>
        <w:autoSpaceDE w:val="0"/>
        <w:autoSpaceDN w:val="0"/>
        <w:adjustRightInd w:val="0"/>
        <w:spacing w:after="200" w:line="276" w:lineRule="auto"/>
        <w:rPr>
          <w:rFonts w:cs="Arial"/>
        </w:rPr>
      </w:pPr>
    </w:p>
    <w:p w:rsidR="00116133" w:rsidRDefault="00116133" w:rsidP="00C770D4">
      <w:pPr>
        <w:autoSpaceDE w:val="0"/>
        <w:autoSpaceDN w:val="0"/>
        <w:adjustRightInd w:val="0"/>
        <w:spacing w:after="200" w:line="276" w:lineRule="auto"/>
        <w:rPr>
          <w:rFonts w:cs="Arial"/>
        </w:rPr>
      </w:pPr>
    </w:p>
    <w:p w:rsidR="00116133" w:rsidRDefault="00116133" w:rsidP="00116133">
      <w:pPr>
        <w:pStyle w:val="Corpsdetexte"/>
        <w:spacing w:line="276" w:lineRule="auto"/>
        <w:ind w:right="437"/>
      </w:pPr>
      <w:r>
        <w:t>Does the learner evaluate the legitimacy of information read/heard in the media (e.g. considers the reliability of the source and truthfulness of what is written/said)?</w:t>
      </w:r>
    </w:p>
    <w:p w:rsidR="0095243D" w:rsidRDefault="0095243D" w:rsidP="00C770D4">
      <w:pPr>
        <w:autoSpaceDE w:val="0"/>
        <w:autoSpaceDN w:val="0"/>
        <w:adjustRightInd w:val="0"/>
        <w:spacing w:after="200" w:line="276" w:lineRule="auto"/>
        <w:rPr>
          <w:rFonts w:cs="Arial"/>
        </w:rPr>
      </w:pPr>
    </w:p>
    <w:p w:rsidR="0095243D" w:rsidRDefault="0095243D" w:rsidP="00C770D4">
      <w:pPr>
        <w:autoSpaceDE w:val="0"/>
        <w:autoSpaceDN w:val="0"/>
        <w:adjustRightInd w:val="0"/>
        <w:spacing w:after="200" w:line="276" w:lineRule="auto"/>
        <w:rPr>
          <w:rFonts w:cs="Arial"/>
        </w:rPr>
      </w:pPr>
    </w:p>
    <w:p w:rsidR="00116133" w:rsidRDefault="00116133" w:rsidP="00C770D4">
      <w:pPr>
        <w:autoSpaceDE w:val="0"/>
        <w:autoSpaceDN w:val="0"/>
        <w:adjustRightInd w:val="0"/>
        <w:spacing w:after="200" w:line="276" w:lineRule="auto"/>
        <w:rPr>
          <w:rFonts w:cs="Arial"/>
        </w:rPr>
      </w:pPr>
    </w:p>
    <w:p w:rsidR="00C770D4" w:rsidRPr="00C770D4" w:rsidRDefault="0095243D" w:rsidP="00C770D4">
      <w:pPr>
        <w:pStyle w:val="02Header"/>
        <w:rPr>
          <w:lang w:val="en-US"/>
        </w:rPr>
      </w:pPr>
      <w:r>
        <w:rPr>
          <w:lang w:val="en-US"/>
        </w:rPr>
        <w:t>6.2</w:t>
      </w:r>
      <w:r w:rsidR="00C770D4">
        <w:rPr>
          <w:lang w:val="en-US"/>
        </w:rPr>
        <w:t xml:space="preserve"> </w:t>
      </w:r>
      <w:r>
        <w:rPr>
          <w:lang w:val="en-US"/>
        </w:rPr>
        <w:t>Writing</w:t>
      </w:r>
    </w:p>
    <w:p w:rsidR="0095243D" w:rsidRDefault="0095243D" w:rsidP="0095243D">
      <w:pPr>
        <w:autoSpaceDE w:val="0"/>
        <w:autoSpaceDN w:val="0"/>
        <w:adjustRightInd w:val="0"/>
        <w:spacing w:after="200" w:line="276" w:lineRule="auto"/>
        <w:rPr>
          <w:rFonts w:cs="Arial"/>
        </w:rPr>
      </w:pPr>
      <w:r>
        <w:rPr>
          <w:rFonts w:cs="Arial"/>
        </w:rPr>
        <w:t>Describe the learner’s writing skills and habits. Do they enjoy writing? What do they enjoy writing? Are there any motor skills that could prevent them from being able to use a pen or pencil?</w:t>
      </w: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Pr="00C770D4" w:rsidRDefault="0095243D" w:rsidP="00C770D4">
      <w:pPr>
        <w:pStyle w:val="02Header"/>
        <w:rPr>
          <w:lang w:val="en-US"/>
        </w:rPr>
      </w:pPr>
      <w:r>
        <w:rPr>
          <w:lang w:val="en-US"/>
        </w:rPr>
        <w:t>6.</w:t>
      </w:r>
      <w:r w:rsidR="00C770D4">
        <w:rPr>
          <w:lang w:val="en-US"/>
        </w:rPr>
        <w:t xml:space="preserve">3 </w:t>
      </w:r>
      <w:r>
        <w:rPr>
          <w:lang w:val="en-US"/>
        </w:rPr>
        <w:t>Mathematics</w:t>
      </w:r>
    </w:p>
    <w:p w:rsidR="0095243D" w:rsidRPr="005C645B" w:rsidRDefault="0095243D" w:rsidP="0095243D">
      <w:pPr>
        <w:autoSpaceDE w:val="0"/>
        <w:autoSpaceDN w:val="0"/>
        <w:adjustRightInd w:val="0"/>
        <w:spacing w:after="200" w:line="276" w:lineRule="auto"/>
        <w:rPr>
          <w:rFonts w:cs="Arial"/>
        </w:rPr>
      </w:pPr>
      <w:r>
        <w:rPr>
          <w:rFonts w:cs="Arial"/>
        </w:rPr>
        <w:t xml:space="preserve">Describe the learner’s math skills. </w:t>
      </w:r>
    </w:p>
    <w:p w:rsidR="00F246FD" w:rsidRPr="00CA34E8" w:rsidRDefault="00F246FD" w:rsidP="00956B00"/>
    <w:sectPr w:rsidR="00F246FD" w:rsidRPr="00CA34E8" w:rsidSect="00513AC0">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85A" w:rsidRDefault="0010285A" w:rsidP="000A6E2D">
      <w:pPr>
        <w:spacing w:before="0" w:after="0" w:line="240" w:lineRule="auto"/>
      </w:pPr>
      <w:r>
        <w:separator/>
      </w:r>
    </w:p>
  </w:endnote>
  <w:endnote w:type="continuationSeparator" w:id="0">
    <w:p w:rsidR="0010285A" w:rsidRDefault="0010285A"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C00" w:rsidRDefault="000A6C00">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0A6C00" w:rsidRPr="003175C6" w:rsidRDefault="000A6C00"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0A6C00" w:rsidRPr="003175C6" w:rsidRDefault="000A6C00"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85A" w:rsidRDefault="0010285A" w:rsidP="000A6E2D">
      <w:pPr>
        <w:spacing w:before="0" w:after="0" w:line="240" w:lineRule="auto"/>
      </w:pPr>
      <w:r>
        <w:separator/>
      </w:r>
    </w:p>
  </w:footnote>
  <w:footnote w:type="continuationSeparator" w:id="0">
    <w:p w:rsidR="0010285A" w:rsidRDefault="0010285A"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C00" w:rsidRDefault="000A6C00">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0A6C00" w:rsidRDefault="000A6C00">
    <w:pPr>
      <w:pStyle w:val="En-tte"/>
    </w:pPr>
  </w:p>
  <w:p w:rsidR="000A6C00" w:rsidRDefault="000A6C00">
    <w:pPr>
      <w:pStyle w:val="En-tte"/>
    </w:pPr>
  </w:p>
  <w:p w:rsidR="000A6C00" w:rsidRDefault="000A6C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C00" w:rsidRDefault="003040EF">
    <w:pPr>
      <w:pStyle w:val="En-tte"/>
      <w:rPr>
        <w:b/>
      </w:rPr>
    </w:pPr>
    <w:r>
      <w:rPr>
        <w:noProof/>
      </w:rPr>
      <w:drawing>
        <wp:anchor distT="0" distB="0" distL="114300" distR="114300" simplePos="0" relativeHeight="251664384" behindDoc="1" locked="0" layoutInCell="1" allowOverlap="1" wp14:anchorId="11BAD4EA" wp14:editId="4786E21C">
          <wp:simplePos x="0" y="0"/>
          <wp:positionH relativeFrom="page">
            <wp:posOffset>-4313</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000A6C00" w:rsidRPr="0003077C">
      <w:rPr>
        <w:b/>
      </w:rPr>
      <w:t xml:space="preserve">Domain: </w:t>
    </w:r>
    <w:r w:rsidR="000A6C00">
      <w:rPr>
        <w:b/>
      </w:rPr>
      <w:t>Functional Academic</w:t>
    </w:r>
    <w:r w:rsidR="000A6C00" w:rsidRPr="0003077C">
      <w:rPr>
        <w:b/>
      </w:rPr>
      <w:t xml:space="preserve"> Skills</w:t>
    </w:r>
    <w:r w:rsidR="000A6C00" w:rsidRPr="0003077C">
      <w:rPr>
        <w:b/>
      </w:rPr>
      <w:br/>
      <w:t xml:space="preserve">Scoring Protocol </w:t>
    </w:r>
    <w:r w:rsidR="000A6C00" w:rsidRPr="0003077C">
      <w:rPr>
        <w:b/>
      </w:rPr>
      <w:softHyphen/>
    </w:r>
    <w:r w:rsidR="000A6C00" w:rsidRPr="0003077C">
      <w:rPr>
        <w:b/>
      </w:rPr>
      <w:softHyphen/>
      <w:t xml:space="preserve">― Level </w:t>
    </w:r>
    <w:r w:rsidR="00C563EA">
      <w:rPr>
        <w:b/>
      </w:rPr>
      <w:t>3</w:t>
    </w:r>
  </w:p>
  <w:p w:rsidR="000A6C00" w:rsidRPr="0003077C" w:rsidRDefault="000A6C00">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C1941F7"/>
    <w:multiLevelType w:val="hybridMultilevel"/>
    <w:tmpl w:val="C02E58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6F33DAF"/>
    <w:multiLevelType w:val="hybridMultilevel"/>
    <w:tmpl w:val="44B41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3"/>
  </w:num>
  <w:num w:numId="4">
    <w:abstractNumId w:val="4"/>
  </w:num>
  <w:num w:numId="5">
    <w:abstractNumId w:val="6"/>
  </w:num>
  <w:num w:numId="6">
    <w:abstractNumId w:val="15"/>
  </w:num>
  <w:num w:numId="7">
    <w:abstractNumId w:val="5"/>
  </w:num>
  <w:num w:numId="8">
    <w:abstractNumId w:val="9"/>
  </w:num>
  <w:num w:numId="9">
    <w:abstractNumId w:val="11"/>
  </w:num>
  <w:num w:numId="10">
    <w:abstractNumId w:val="13"/>
  </w:num>
  <w:num w:numId="11">
    <w:abstractNumId w:val="10"/>
  </w:num>
  <w:num w:numId="12">
    <w:abstractNumId w:val="12"/>
  </w:num>
  <w:num w:numId="13">
    <w:abstractNumId w:val="0"/>
  </w:num>
  <w:num w:numId="14">
    <w:abstractNumId w:val="2"/>
  </w:num>
  <w:num w:numId="15">
    <w:abstractNumId w:val="12"/>
  </w:num>
  <w:num w:numId="16">
    <w:abstractNumId w:val="8"/>
  </w:num>
  <w:num w:numId="17">
    <w:abstractNumId w:val="12"/>
  </w:num>
  <w:num w:numId="18">
    <w:abstractNumId w:val="12"/>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1514A"/>
    <w:rsid w:val="00016D79"/>
    <w:rsid w:val="0003077C"/>
    <w:rsid w:val="0003439B"/>
    <w:rsid w:val="00040D1A"/>
    <w:rsid w:val="0008081B"/>
    <w:rsid w:val="00087F5C"/>
    <w:rsid w:val="000A6C00"/>
    <w:rsid w:val="000A6E2D"/>
    <w:rsid w:val="000D5D18"/>
    <w:rsid w:val="000D656D"/>
    <w:rsid w:val="000F5422"/>
    <w:rsid w:val="0010285A"/>
    <w:rsid w:val="001029BA"/>
    <w:rsid w:val="00116133"/>
    <w:rsid w:val="001350E8"/>
    <w:rsid w:val="0013761F"/>
    <w:rsid w:val="00156E26"/>
    <w:rsid w:val="001730FC"/>
    <w:rsid w:val="00173C2D"/>
    <w:rsid w:val="001826E1"/>
    <w:rsid w:val="0019449F"/>
    <w:rsid w:val="001A7B83"/>
    <w:rsid w:val="001E46C9"/>
    <w:rsid w:val="001F2676"/>
    <w:rsid w:val="00200888"/>
    <w:rsid w:val="0020455E"/>
    <w:rsid w:val="0021235B"/>
    <w:rsid w:val="00272431"/>
    <w:rsid w:val="0029096F"/>
    <w:rsid w:val="00295984"/>
    <w:rsid w:val="002A7BD8"/>
    <w:rsid w:val="002F5BA9"/>
    <w:rsid w:val="003027A9"/>
    <w:rsid w:val="003040EF"/>
    <w:rsid w:val="0030552C"/>
    <w:rsid w:val="003175C6"/>
    <w:rsid w:val="00320E66"/>
    <w:rsid w:val="00321C75"/>
    <w:rsid w:val="00330626"/>
    <w:rsid w:val="003351AE"/>
    <w:rsid w:val="00343E19"/>
    <w:rsid w:val="00345F22"/>
    <w:rsid w:val="00347D84"/>
    <w:rsid w:val="0035406A"/>
    <w:rsid w:val="00360F90"/>
    <w:rsid w:val="00374661"/>
    <w:rsid w:val="00391490"/>
    <w:rsid w:val="003A1FDD"/>
    <w:rsid w:val="003B0C54"/>
    <w:rsid w:val="003C0384"/>
    <w:rsid w:val="0040497F"/>
    <w:rsid w:val="00412ABE"/>
    <w:rsid w:val="00430DA8"/>
    <w:rsid w:val="00450C22"/>
    <w:rsid w:val="0045767C"/>
    <w:rsid w:val="0046138F"/>
    <w:rsid w:val="00466E4D"/>
    <w:rsid w:val="004A58C0"/>
    <w:rsid w:val="004C7A65"/>
    <w:rsid w:val="004D3026"/>
    <w:rsid w:val="00501EFE"/>
    <w:rsid w:val="00513AC0"/>
    <w:rsid w:val="005349A9"/>
    <w:rsid w:val="005372D5"/>
    <w:rsid w:val="005403D3"/>
    <w:rsid w:val="005D172C"/>
    <w:rsid w:val="005D52C7"/>
    <w:rsid w:val="005E19FC"/>
    <w:rsid w:val="00611A13"/>
    <w:rsid w:val="006158C9"/>
    <w:rsid w:val="00620A78"/>
    <w:rsid w:val="00635C9B"/>
    <w:rsid w:val="006406B7"/>
    <w:rsid w:val="006444AC"/>
    <w:rsid w:val="006519D4"/>
    <w:rsid w:val="00671D55"/>
    <w:rsid w:val="0067715D"/>
    <w:rsid w:val="00677B63"/>
    <w:rsid w:val="006909F3"/>
    <w:rsid w:val="006A2F5F"/>
    <w:rsid w:val="006B27A1"/>
    <w:rsid w:val="006B3790"/>
    <w:rsid w:val="006C05D8"/>
    <w:rsid w:val="006C3523"/>
    <w:rsid w:val="006C5821"/>
    <w:rsid w:val="006D0EBF"/>
    <w:rsid w:val="006D515F"/>
    <w:rsid w:val="006E6DAC"/>
    <w:rsid w:val="006F6ED5"/>
    <w:rsid w:val="0072721F"/>
    <w:rsid w:val="00751E00"/>
    <w:rsid w:val="007544A5"/>
    <w:rsid w:val="00766231"/>
    <w:rsid w:val="00773CFA"/>
    <w:rsid w:val="00782EEB"/>
    <w:rsid w:val="00793260"/>
    <w:rsid w:val="007C6FD9"/>
    <w:rsid w:val="007D7AD6"/>
    <w:rsid w:val="007F298F"/>
    <w:rsid w:val="007F68D1"/>
    <w:rsid w:val="00805A5E"/>
    <w:rsid w:val="00810317"/>
    <w:rsid w:val="008161B6"/>
    <w:rsid w:val="00826541"/>
    <w:rsid w:val="00864546"/>
    <w:rsid w:val="008734D2"/>
    <w:rsid w:val="008957F8"/>
    <w:rsid w:val="008B5EDE"/>
    <w:rsid w:val="008D22F5"/>
    <w:rsid w:val="008D37A7"/>
    <w:rsid w:val="009021CD"/>
    <w:rsid w:val="00927893"/>
    <w:rsid w:val="00935224"/>
    <w:rsid w:val="00947D69"/>
    <w:rsid w:val="0095243D"/>
    <w:rsid w:val="00956B00"/>
    <w:rsid w:val="00961E17"/>
    <w:rsid w:val="009739E6"/>
    <w:rsid w:val="0097660C"/>
    <w:rsid w:val="0098567E"/>
    <w:rsid w:val="00995C5F"/>
    <w:rsid w:val="009A107A"/>
    <w:rsid w:val="009A49ED"/>
    <w:rsid w:val="009D7FF5"/>
    <w:rsid w:val="009E4835"/>
    <w:rsid w:val="00A07D22"/>
    <w:rsid w:val="00A12F0F"/>
    <w:rsid w:val="00A36DF1"/>
    <w:rsid w:val="00A94CFF"/>
    <w:rsid w:val="00AC1EF3"/>
    <w:rsid w:val="00AC38F1"/>
    <w:rsid w:val="00AC3B71"/>
    <w:rsid w:val="00AD6BD1"/>
    <w:rsid w:val="00AF41F6"/>
    <w:rsid w:val="00AF6896"/>
    <w:rsid w:val="00B060D2"/>
    <w:rsid w:val="00B1286B"/>
    <w:rsid w:val="00B171D9"/>
    <w:rsid w:val="00B21F1B"/>
    <w:rsid w:val="00B33613"/>
    <w:rsid w:val="00B41E09"/>
    <w:rsid w:val="00B43058"/>
    <w:rsid w:val="00B65CC5"/>
    <w:rsid w:val="00B941CA"/>
    <w:rsid w:val="00BA5C0C"/>
    <w:rsid w:val="00BB49CF"/>
    <w:rsid w:val="00BD42E7"/>
    <w:rsid w:val="00BD715D"/>
    <w:rsid w:val="00BE44D2"/>
    <w:rsid w:val="00BF612E"/>
    <w:rsid w:val="00C12678"/>
    <w:rsid w:val="00C16946"/>
    <w:rsid w:val="00C37381"/>
    <w:rsid w:val="00C563EA"/>
    <w:rsid w:val="00C737AC"/>
    <w:rsid w:val="00C770D4"/>
    <w:rsid w:val="00CA34E8"/>
    <w:rsid w:val="00CB071A"/>
    <w:rsid w:val="00CC684D"/>
    <w:rsid w:val="00CE1840"/>
    <w:rsid w:val="00CE4ABF"/>
    <w:rsid w:val="00D010A8"/>
    <w:rsid w:val="00D21532"/>
    <w:rsid w:val="00D378F8"/>
    <w:rsid w:val="00D43F78"/>
    <w:rsid w:val="00D520CE"/>
    <w:rsid w:val="00D6611F"/>
    <w:rsid w:val="00D90489"/>
    <w:rsid w:val="00DC082F"/>
    <w:rsid w:val="00DC22D5"/>
    <w:rsid w:val="00DD5628"/>
    <w:rsid w:val="00DD7255"/>
    <w:rsid w:val="00DE4C26"/>
    <w:rsid w:val="00E074B8"/>
    <w:rsid w:val="00E2698B"/>
    <w:rsid w:val="00E56987"/>
    <w:rsid w:val="00E61B78"/>
    <w:rsid w:val="00E62039"/>
    <w:rsid w:val="00E624E6"/>
    <w:rsid w:val="00EA1EBC"/>
    <w:rsid w:val="00EA6E52"/>
    <w:rsid w:val="00EE1591"/>
    <w:rsid w:val="00F246FD"/>
    <w:rsid w:val="00F31001"/>
    <w:rsid w:val="00F32796"/>
    <w:rsid w:val="00F5024C"/>
    <w:rsid w:val="00F51AA2"/>
    <w:rsid w:val="00F539F3"/>
    <w:rsid w:val="00F54690"/>
    <w:rsid w:val="00F876AD"/>
    <w:rsid w:val="00F9616D"/>
    <w:rsid w:val="00FA742A"/>
    <w:rsid w:val="00FB223D"/>
    <w:rsid w:val="00FB35A9"/>
    <w:rsid w:val="00FB6C2B"/>
    <w:rsid w:val="00FD3CD0"/>
    <w:rsid w:val="00FE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7C899B"/>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 w:type="character" w:customStyle="1" w:styleId="normaltextrun">
    <w:name w:val="normaltextrun"/>
    <w:basedOn w:val="Policepardfaut"/>
    <w:rsid w:val="00B94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CEABB-AAF4-43AD-A912-D7AB1E8433CF}">
  <ds:schemaRefs>
    <ds:schemaRef ds:uri="http://schemas.openxmlformats.org/officeDocument/2006/bibliography"/>
  </ds:schemaRefs>
</ds:datastoreItem>
</file>

<file path=customXml/itemProps2.xml><?xml version="1.0" encoding="utf-8"?>
<ds:datastoreItem xmlns:ds="http://schemas.openxmlformats.org/officeDocument/2006/customXml" ds:itemID="{4801F638-FA90-4578-BBDD-46B48D0545A4}"/>
</file>

<file path=customXml/itemProps3.xml><?xml version="1.0" encoding="utf-8"?>
<ds:datastoreItem xmlns:ds="http://schemas.openxmlformats.org/officeDocument/2006/customXml" ds:itemID="{9744589B-B9E7-44C2-BC74-4AF139B54299}"/>
</file>

<file path=customXml/itemProps4.xml><?xml version="1.0" encoding="utf-8"?>
<ds:datastoreItem xmlns:ds="http://schemas.openxmlformats.org/officeDocument/2006/customXml" ds:itemID="{3112413B-AB17-4BAE-B7F8-E6A301B0B777}"/>
</file>

<file path=docProps/app.xml><?xml version="1.0" encoding="utf-8"?>
<Properties xmlns="http://schemas.openxmlformats.org/officeDocument/2006/extended-properties" xmlns:vt="http://schemas.openxmlformats.org/officeDocument/2006/docPropsVTypes">
  <Template>Normal</Template>
  <TotalTime>13</TotalTime>
  <Pages>12</Pages>
  <Words>1832</Words>
  <Characters>10080</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8</cp:revision>
  <cp:lastPrinted>2018-02-23T13:23:00Z</cp:lastPrinted>
  <dcterms:created xsi:type="dcterms:W3CDTF">2019-09-13T13:43:00Z</dcterms:created>
  <dcterms:modified xsi:type="dcterms:W3CDTF">2020-12-21T19:19:00Z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