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A832E7">
        <w:t>Motor</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9327B0">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A32923">
        <w:t xml:space="preserve"> for the domain</w:t>
      </w:r>
      <w:r w:rsidRPr="00FA742A">
        <w:t xml:space="preserve"> </w:t>
      </w:r>
      <w:r w:rsidR="006E07E4">
        <w:rPr>
          <w:i/>
        </w:rPr>
        <w:t xml:space="preserve">Motor </w:t>
      </w:r>
      <w:r w:rsidRPr="00B41E09">
        <w:rPr>
          <w:i/>
        </w:rPr>
        <w:t>Skills</w:t>
      </w:r>
      <w:r w:rsidR="00A32923">
        <w:rPr>
          <w:i/>
        </w:rPr>
        <w:t>.</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6E07E4" w:rsidRDefault="000A6C00" w:rsidP="006E07E4">
      <w:pPr>
        <w:pStyle w:val="05Bullets"/>
        <w:ind w:left="720" w:hanging="270"/>
      </w:pPr>
      <w:r w:rsidRPr="000A6C00">
        <w:t xml:space="preserve">Record the learner’s performance in the </w:t>
      </w:r>
      <w:r w:rsidR="00A32923">
        <w:t>s</w:t>
      </w:r>
      <w:r w:rsidRPr="000A6C00">
        <w:t xml:space="preserve">coring </w:t>
      </w:r>
      <w:r w:rsidR="00A32923">
        <w:t>p</w:t>
      </w:r>
      <w:r w:rsidRPr="000A6C00">
        <w:t xml:space="preserve">rotocol. Specific instructions </w:t>
      </w:r>
      <w:proofErr w:type="gramStart"/>
      <w:r w:rsidRPr="000A6C00">
        <w:t>in regard to</w:t>
      </w:r>
      <w:proofErr w:type="gramEnd"/>
      <w:r w:rsidRPr="000A6C00">
        <w:t xml:space="preserve"> scoring each section can be found in the </w:t>
      </w:r>
      <w:r w:rsidR="00A32923">
        <w:t>s</w:t>
      </w:r>
      <w:r w:rsidRPr="000A6C00">
        <w:t xml:space="preserve">coring </w:t>
      </w:r>
      <w:r w:rsidR="00A32923">
        <w:t>p</w:t>
      </w:r>
      <w:r w:rsidRPr="000A6C00">
        <w:t>rotocol.</w:t>
      </w:r>
    </w:p>
    <w:p w:rsidR="006E07E4" w:rsidRPr="00494927" w:rsidRDefault="006E07E4" w:rsidP="006E07E4">
      <w:pPr>
        <w:pStyle w:val="05Bullets"/>
        <w:ind w:left="720" w:hanging="270"/>
      </w:pPr>
      <w:r w:rsidRPr="00494927">
        <w:t xml:space="preserve">Mark according to your knowledge of developmental norms for the </w:t>
      </w:r>
      <w:proofErr w:type="gramStart"/>
      <w:r w:rsidRPr="00494927">
        <w:t>particular task</w:t>
      </w:r>
      <w:proofErr w:type="gramEnd"/>
      <w:r w:rsidRPr="00494927">
        <w:t xml:space="preserve"> (i.e., performance of same aged-peers) unless otherwise indicated. </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A32923">
        <w:t>s</w:t>
      </w:r>
      <w:r w:rsidRPr="006F6ED5">
        <w:t xml:space="preserve">coring </w:t>
      </w:r>
      <w:r w:rsidR="00A32923">
        <w:t>p</w:t>
      </w:r>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6F6ED5" w:rsidRDefault="000A6C00" w:rsidP="00C37381">
      <w:pPr>
        <w:pStyle w:val="01Title"/>
        <w:pBdr>
          <w:bottom w:val="single" w:sz="36" w:space="1" w:color="DDE3E6"/>
          <w:right w:val="single" w:sz="4" w:space="4" w:color="FFFFFF" w:themeColor="background1"/>
        </w:pBdr>
        <w:spacing w:after="0"/>
      </w:pPr>
      <w:r>
        <w:lastRenderedPageBreak/>
        <w:t>Structured Assessment</w:t>
      </w:r>
    </w:p>
    <w:p w:rsidR="00A36DF1" w:rsidRPr="00FA742A" w:rsidRDefault="006E07E4" w:rsidP="00AF41F6">
      <w:pPr>
        <w:pStyle w:val="01Title"/>
        <w:pBdr>
          <w:bottom w:val="single" w:sz="36" w:space="1" w:color="DDE3E6"/>
          <w:right w:val="single" w:sz="4" w:space="4" w:color="FFFFFF" w:themeColor="background1"/>
        </w:pBdr>
      </w:pPr>
      <w:r>
        <w:t xml:space="preserve">3.1 Motor Skills </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0A6C0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A36DF1" w:rsidRPr="00FA742A" w:rsidRDefault="00087F5C" w:rsidP="002A7BD8">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p>
        </w:tc>
      </w:tr>
    </w:tbl>
    <w:p w:rsidR="00156E26" w:rsidRDefault="000A6C00" w:rsidP="0024436D">
      <w:pPr>
        <w:tabs>
          <w:tab w:val="left" w:pos="1800"/>
        </w:tabs>
        <w:autoSpaceDE w:val="0"/>
        <w:autoSpaceDN w:val="0"/>
        <w:adjustRightInd w:val="0"/>
        <w:spacing w:line="240" w:lineRule="auto"/>
        <w:rPr>
          <w:b/>
          <w:color w:val="50545D"/>
          <w:sz w:val="24"/>
          <w:szCs w:val="24"/>
        </w:rPr>
      </w:pPr>
      <w:r w:rsidRPr="00156E26">
        <w:rPr>
          <w:b/>
          <w:color w:val="50545D"/>
          <w:sz w:val="24"/>
          <w:szCs w:val="24"/>
        </w:rPr>
        <w:t>Scorin</w:t>
      </w:r>
      <w:r w:rsidR="00156E26">
        <w:rPr>
          <w:b/>
          <w:color w:val="50545D"/>
          <w:sz w:val="24"/>
          <w:szCs w:val="24"/>
        </w:rPr>
        <w:t>g</w:t>
      </w:r>
    </w:p>
    <w:p w:rsidR="0024436D" w:rsidRDefault="0024436D" w:rsidP="0024436D">
      <w:pPr>
        <w:pStyle w:val="05Bullets"/>
        <w:numPr>
          <w:ilvl w:val="0"/>
          <w:numId w:val="0"/>
        </w:numPr>
        <w:spacing w:before="0"/>
        <w:ind w:left="360" w:hanging="360"/>
      </w:pPr>
      <w:r>
        <w:t>Place a checkmark in</w:t>
      </w:r>
      <w:r w:rsidRPr="002C2840">
        <w:t xml:space="preserve"> the appropriate </w:t>
      </w:r>
      <w:r>
        <w:t>column</w:t>
      </w:r>
      <w:r w:rsidRPr="002C2840">
        <w:t>.</w:t>
      </w:r>
    </w:p>
    <w:p w:rsidR="00156E26" w:rsidRPr="00156E26" w:rsidRDefault="00156E26" w:rsidP="0024436D">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w:t>
      </w:r>
      <w:proofErr w:type="spellStart"/>
      <w:r w:rsidRPr="00156E26">
        <w:rPr>
          <w:rFonts w:cs="Arial"/>
          <w:color w:val="000000"/>
          <w:lang w:val="en-US"/>
        </w:rPr>
        <w:t>nmore</w:t>
      </w:r>
      <w:proofErr w:type="spellEnd"/>
      <w:r w:rsidRPr="00156E26">
        <w:rPr>
          <w:rFonts w:cs="Arial"/>
          <w:color w:val="000000"/>
          <w:lang w:val="en-US"/>
        </w:rPr>
        <w:t xml:space="preserve"> than one prompt</w:t>
      </w:r>
    </w:p>
    <w:p w:rsidR="00156E26" w:rsidRDefault="00156E26" w:rsidP="00156E26">
      <w:pPr>
        <w:pStyle w:val="05Bullets"/>
        <w:numPr>
          <w:ilvl w:val="0"/>
          <w:numId w:val="19"/>
        </w:numPr>
        <w:spacing w:before="0"/>
      </w:pPr>
      <w:r w:rsidRPr="006F6ED5">
        <w:rPr>
          <w:b/>
        </w:rPr>
        <w:t>With support</w:t>
      </w:r>
      <w:r w:rsidRPr="00FA742A">
        <w:t xml:space="preserve">: </w:t>
      </w:r>
      <w:r>
        <w:t>the learner</w:t>
      </w:r>
      <w:r w:rsidRPr="00FA742A">
        <w:t xml:space="preserve"> demonstrates the </w:t>
      </w:r>
      <w:proofErr w:type="gramStart"/>
      <w:r w:rsidRPr="00FA742A">
        <w:t>skill, but</w:t>
      </w:r>
      <w:proofErr w:type="gramEnd"/>
      <w:r w:rsidRPr="00FA742A">
        <w:t xml:space="preserve"> needs assistance to do so</w:t>
      </w:r>
      <w:r w:rsidR="006E07E4">
        <w:t>. Indicate the type of support needed:</w:t>
      </w:r>
    </w:p>
    <w:p w:rsidR="006E07E4" w:rsidRPr="006E07E4" w:rsidRDefault="006E07E4" w:rsidP="006E07E4">
      <w:pPr>
        <w:pStyle w:val="05Bullets"/>
        <w:numPr>
          <w:ilvl w:val="1"/>
          <w:numId w:val="19"/>
        </w:numPr>
      </w:pPr>
      <w:r w:rsidRPr="006E07E4">
        <w:rPr>
          <w:b/>
        </w:rPr>
        <w:t xml:space="preserve">PP: </w:t>
      </w:r>
      <w:r w:rsidRPr="006E07E4">
        <w:t>physical prompt</w:t>
      </w:r>
    </w:p>
    <w:p w:rsidR="006E07E4" w:rsidRPr="006E07E4" w:rsidRDefault="006E07E4" w:rsidP="006E07E4">
      <w:pPr>
        <w:pStyle w:val="05Bullets"/>
        <w:numPr>
          <w:ilvl w:val="1"/>
          <w:numId w:val="19"/>
        </w:numPr>
        <w:rPr>
          <w:b/>
        </w:rPr>
      </w:pPr>
      <w:r w:rsidRPr="006E07E4">
        <w:rPr>
          <w:b/>
        </w:rPr>
        <w:t xml:space="preserve">GP: </w:t>
      </w:r>
      <w:r w:rsidRPr="006E07E4">
        <w:t>gestural prompt</w:t>
      </w:r>
      <w:r w:rsidRPr="006E07E4">
        <w:rPr>
          <w:b/>
        </w:rPr>
        <w:t xml:space="preserve"> </w:t>
      </w:r>
    </w:p>
    <w:p w:rsidR="006E07E4" w:rsidRPr="006E07E4" w:rsidRDefault="006E07E4" w:rsidP="006E07E4">
      <w:pPr>
        <w:pStyle w:val="05Bullets"/>
        <w:numPr>
          <w:ilvl w:val="1"/>
          <w:numId w:val="19"/>
        </w:numPr>
        <w:rPr>
          <w:b/>
        </w:rPr>
      </w:pPr>
      <w:r w:rsidRPr="006E07E4">
        <w:rPr>
          <w:b/>
        </w:rPr>
        <w:t xml:space="preserve">VP: </w:t>
      </w:r>
      <w:r w:rsidRPr="006E07E4">
        <w:t>verbal prompt</w:t>
      </w:r>
    </w:p>
    <w:p w:rsidR="006E07E4" w:rsidRPr="006E07E4" w:rsidRDefault="006E07E4" w:rsidP="006E07E4">
      <w:pPr>
        <w:pStyle w:val="05Bullets"/>
        <w:numPr>
          <w:ilvl w:val="1"/>
          <w:numId w:val="19"/>
        </w:numPr>
        <w:rPr>
          <w:b/>
        </w:rPr>
      </w:pPr>
      <w:r w:rsidRPr="006E07E4">
        <w:rPr>
          <w:b/>
        </w:rPr>
        <w:t xml:space="preserve">Other: </w:t>
      </w:r>
      <w:r w:rsidRPr="006E07E4">
        <w:t>other forms of support such as modeling (demonstrating the expected response so that the learner can imitate you), visual (using pictures, drawings, or objects to illustrate the expected response); textual (using written words to indicate the expected response), etc.</w:t>
      </w:r>
    </w:p>
    <w:p w:rsidR="00156E26" w:rsidRDefault="00156E26" w:rsidP="00156E2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156E26" w:rsidRDefault="00156E26" w:rsidP="00156E26">
      <w:pPr>
        <w:pStyle w:val="05Bullets"/>
        <w:numPr>
          <w:ilvl w:val="0"/>
          <w:numId w:val="19"/>
        </w:numPr>
      </w:pPr>
      <w:r w:rsidRPr="006F6ED5">
        <w:rPr>
          <w:b/>
        </w:rPr>
        <w:t>Confirmation</w:t>
      </w:r>
      <w:r w:rsidRPr="00FA742A">
        <w:t xml:space="preserve">: </w:t>
      </w:r>
      <w:r w:rsidRPr="00F61C7A">
        <w:t xml:space="preserve">the assessor will confirm (“Y”) or </w:t>
      </w:r>
      <w:r w:rsidR="003969D1">
        <w:t>disconfirm</w:t>
      </w:r>
      <w:r w:rsidRPr="00F61C7A">
        <w:t xml:space="preserve"> (“N”) the learner’s mastery of the competency by observing the learner in another context and will leave the box blank if an observation was not conducted to confirm the skill.</w:t>
      </w:r>
    </w:p>
    <w:p w:rsidR="00204762" w:rsidRPr="00204762" w:rsidRDefault="00204762" w:rsidP="00204762">
      <w:pPr>
        <w:tabs>
          <w:tab w:val="left" w:pos="1800"/>
        </w:tabs>
        <w:autoSpaceDE w:val="0"/>
        <w:autoSpaceDN w:val="0"/>
        <w:adjustRightInd w:val="0"/>
        <w:spacing w:after="0" w:line="240" w:lineRule="auto"/>
        <w:rPr>
          <w:b/>
          <w:color w:val="50545D"/>
          <w:sz w:val="24"/>
          <w:szCs w:val="24"/>
        </w:rPr>
      </w:pPr>
      <w:r w:rsidRPr="00204762">
        <w:rPr>
          <w:b/>
          <w:color w:val="50545D"/>
          <w:sz w:val="24"/>
          <w:szCs w:val="24"/>
        </w:rPr>
        <w:t>Start Rule</w:t>
      </w:r>
    </w:p>
    <w:p w:rsidR="00204762" w:rsidRPr="00204762" w:rsidRDefault="00204762" w:rsidP="00204762">
      <w:pPr>
        <w:tabs>
          <w:tab w:val="left" w:pos="1800"/>
        </w:tabs>
        <w:autoSpaceDE w:val="0"/>
        <w:autoSpaceDN w:val="0"/>
        <w:adjustRightInd w:val="0"/>
        <w:spacing w:after="0" w:line="240" w:lineRule="auto"/>
        <w:rPr>
          <w:rFonts w:cs="Arial"/>
          <w:b/>
          <w:color w:val="000000"/>
          <w:lang w:val="en-US"/>
        </w:rPr>
      </w:pPr>
      <w:r w:rsidRPr="00204762">
        <w:rPr>
          <w:rFonts w:cs="Arial"/>
          <w:color w:val="000000"/>
          <w:lang w:val="en-US"/>
        </w:rPr>
        <w:t xml:space="preserve">Select the most appropriate set according to your general knowledge of the learner’s skill in this area.  If starting at set 2 and the learner is unable to complete the first item independently, administer the previous set. </w:t>
      </w:r>
      <w:r w:rsidRPr="00204762">
        <w:rPr>
          <w:rFonts w:cs="Arial"/>
          <w:b/>
          <w:color w:val="000000"/>
          <w:lang w:val="en-US"/>
        </w:rPr>
        <w:tab/>
      </w:r>
    </w:p>
    <w:p w:rsidR="00204762" w:rsidRPr="00204762" w:rsidRDefault="00204762" w:rsidP="00204762">
      <w:pPr>
        <w:pStyle w:val="05Bullets"/>
        <w:numPr>
          <w:ilvl w:val="0"/>
          <w:numId w:val="0"/>
        </w:numPr>
        <w:rPr>
          <w:lang w:val="en-US"/>
        </w:rPr>
      </w:pPr>
    </w:p>
    <w:p w:rsidR="000A6C00" w:rsidRDefault="000A6C00" w:rsidP="000A6C00">
      <w:pPr>
        <w:autoSpaceDE w:val="0"/>
        <w:autoSpaceDN w:val="0"/>
        <w:adjustRightInd w:val="0"/>
        <w:spacing w:after="0" w:line="240" w:lineRule="auto"/>
        <w:rPr>
          <w:rFonts w:cs="Arial"/>
          <w:color w:val="000000"/>
          <w:lang w:val="en-US"/>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405"/>
        <w:gridCol w:w="6"/>
        <w:gridCol w:w="627"/>
        <w:gridCol w:w="6"/>
        <w:gridCol w:w="534"/>
        <w:gridCol w:w="6"/>
        <w:gridCol w:w="451"/>
        <w:gridCol w:w="89"/>
        <w:gridCol w:w="399"/>
        <w:gridCol w:w="141"/>
        <w:gridCol w:w="534"/>
        <w:gridCol w:w="6"/>
        <w:gridCol w:w="632"/>
        <w:gridCol w:w="626"/>
        <w:gridCol w:w="142"/>
        <w:gridCol w:w="2161"/>
        <w:gridCol w:w="58"/>
      </w:tblGrid>
      <w:tr w:rsidR="000A6C00" w:rsidRPr="00FA742A" w:rsidTr="003A1D39">
        <w:trPr>
          <w:trHeight w:val="335"/>
          <w:jc w:val="center"/>
        </w:trPr>
        <w:tc>
          <w:tcPr>
            <w:tcW w:w="9823" w:type="dxa"/>
            <w:gridSpan w:val="17"/>
            <w:tcBorders>
              <w:top w:val="single" w:sz="4" w:space="0" w:color="FFFFFF" w:themeColor="background1"/>
              <w:bottom w:val="single" w:sz="4" w:space="0" w:color="FFFFFF" w:themeColor="background1"/>
            </w:tcBorders>
            <w:shd w:val="clear" w:color="auto" w:fill="50545D"/>
            <w:vAlign w:val="center"/>
          </w:tcPr>
          <w:p w:rsidR="00320E66" w:rsidRDefault="006E07E4" w:rsidP="006F6ED5">
            <w:pPr>
              <w:pStyle w:val="09Table-Header"/>
              <w:rPr>
                <w:sz w:val="28"/>
                <w:szCs w:val="28"/>
              </w:rPr>
            </w:pPr>
            <w:r>
              <w:rPr>
                <w:sz w:val="28"/>
                <w:szCs w:val="28"/>
              </w:rPr>
              <w:t>3.1.1 Gross Motor Skills</w:t>
            </w:r>
          </w:p>
        </w:tc>
      </w:tr>
      <w:tr w:rsidR="006E07E4" w:rsidRPr="00FA742A" w:rsidTr="00D136A2">
        <w:trPr>
          <w:gridAfter w:val="1"/>
          <w:wAfter w:w="58" w:type="dxa"/>
          <w:trHeight w:val="863"/>
          <w:jc w:val="center"/>
        </w:trPr>
        <w:tc>
          <w:tcPr>
            <w:tcW w:w="3405" w:type="dxa"/>
            <w:vMerge w:val="restart"/>
            <w:tcBorders>
              <w:top w:val="single" w:sz="4" w:space="0" w:color="FFFFFF" w:themeColor="background1"/>
              <w:right w:val="single" w:sz="4" w:space="0" w:color="FFFFFF" w:themeColor="background1"/>
            </w:tcBorders>
            <w:shd w:val="clear" w:color="auto" w:fill="50545D"/>
            <w:vAlign w:val="center"/>
          </w:tcPr>
          <w:p w:rsidR="006E07E4" w:rsidRPr="00FA742A" w:rsidRDefault="006E07E4" w:rsidP="0067715D">
            <w:pPr>
              <w:pStyle w:val="09Table-Header"/>
              <w:jc w:val="center"/>
            </w:pPr>
            <w:r w:rsidRPr="00FA742A">
              <w:t xml:space="preserve">Does </w:t>
            </w:r>
            <w:r>
              <w:t>the learner</w:t>
            </w:r>
            <w:r w:rsidRPr="00FA742A">
              <w:t>?</w:t>
            </w:r>
          </w:p>
        </w:tc>
        <w:tc>
          <w:tcPr>
            <w:tcW w:w="63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Independently</w:t>
            </w:r>
          </w:p>
        </w:tc>
        <w:tc>
          <w:tcPr>
            <w:tcW w:w="216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0545D"/>
            <w:vAlign w:val="center"/>
          </w:tcPr>
          <w:p w:rsidR="006E07E4" w:rsidRPr="00FA742A" w:rsidRDefault="006E07E4" w:rsidP="00EA1EBC">
            <w:pPr>
              <w:pStyle w:val="09Table-Header"/>
              <w:spacing w:before="0" w:after="0"/>
              <w:ind w:left="144" w:right="144"/>
              <w:jc w:val="center"/>
            </w:pPr>
            <w:r w:rsidRPr="00FA742A">
              <w:t>With Support</w:t>
            </w:r>
          </w:p>
        </w:tc>
        <w:tc>
          <w:tcPr>
            <w:tcW w:w="63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Does not demonstrate</w:t>
            </w:r>
          </w:p>
        </w:tc>
        <w:tc>
          <w:tcPr>
            <w:tcW w:w="62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rsidRPr="00FA742A">
              <w:t xml:space="preserve"> Confirmation</w:t>
            </w:r>
          </w:p>
        </w:tc>
        <w:tc>
          <w:tcPr>
            <w:tcW w:w="2303" w:type="dxa"/>
            <w:gridSpan w:val="2"/>
            <w:vMerge w:val="restart"/>
            <w:tcBorders>
              <w:top w:val="single" w:sz="4" w:space="0" w:color="FFFFFF" w:themeColor="background1"/>
              <w:left w:val="single" w:sz="4" w:space="0" w:color="FFFFFF" w:themeColor="background1"/>
            </w:tcBorders>
            <w:shd w:val="clear" w:color="auto" w:fill="50545D"/>
            <w:vAlign w:val="center"/>
          </w:tcPr>
          <w:p w:rsidR="006E07E4" w:rsidRPr="00FA742A" w:rsidRDefault="006E07E4" w:rsidP="0067715D">
            <w:pPr>
              <w:pStyle w:val="09Table-Header"/>
              <w:jc w:val="center"/>
            </w:pPr>
            <w:r w:rsidRPr="00FA742A">
              <w:t>Notes</w:t>
            </w:r>
          </w:p>
        </w:tc>
      </w:tr>
      <w:tr w:rsidR="006E07E4" w:rsidRPr="00FA742A" w:rsidTr="003A1D39">
        <w:trPr>
          <w:gridAfter w:val="1"/>
          <w:wAfter w:w="58" w:type="dxa"/>
          <w:cantSplit/>
          <w:trHeight w:val="1088"/>
          <w:jc w:val="center"/>
        </w:trPr>
        <w:tc>
          <w:tcPr>
            <w:tcW w:w="3405" w:type="dxa"/>
            <w:vMerge/>
            <w:tcBorders>
              <w:right w:val="single" w:sz="4" w:space="0" w:color="FFFFFF" w:themeColor="background1"/>
            </w:tcBorders>
            <w:shd w:val="clear" w:color="auto" w:fill="50545D"/>
            <w:vAlign w:val="center"/>
          </w:tcPr>
          <w:p w:rsidR="006E07E4" w:rsidRPr="00FA742A" w:rsidRDefault="006E07E4" w:rsidP="0067715D">
            <w:pPr>
              <w:pStyle w:val="09Table-Header"/>
              <w:jc w:val="center"/>
            </w:pPr>
          </w:p>
        </w:tc>
        <w:tc>
          <w:tcPr>
            <w:tcW w:w="633"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PP</w:t>
            </w:r>
          </w:p>
        </w:tc>
        <w:tc>
          <w:tcPr>
            <w:tcW w:w="457"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GP</w:t>
            </w:r>
          </w:p>
        </w:tc>
        <w:tc>
          <w:tcPr>
            <w:tcW w:w="488"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VP</w:t>
            </w:r>
          </w:p>
        </w:tc>
        <w:tc>
          <w:tcPr>
            <w:tcW w:w="675"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r>
              <w:t xml:space="preserve">Other </w:t>
            </w:r>
          </w:p>
        </w:tc>
        <w:tc>
          <w:tcPr>
            <w:tcW w:w="638"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626" w:type="dxa"/>
            <w:vMerge/>
            <w:tcBorders>
              <w:left w:val="single" w:sz="4" w:space="0" w:color="FFFFFF" w:themeColor="background1"/>
              <w:right w:val="single" w:sz="4" w:space="0" w:color="FFFFFF" w:themeColor="background1"/>
            </w:tcBorders>
            <w:shd w:val="clear" w:color="auto" w:fill="50545D"/>
            <w:textDirection w:val="btLr"/>
            <w:vAlign w:val="center"/>
          </w:tcPr>
          <w:p w:rsidR="006E07E4" w:rsidRPr="00FA742A" w:rsidRDefault="006E07E4" w:rsidP="00EA1EBC">
            <w:pPr>
              <w:pStyle w:val="09Table-Header"/>
              <w:spacing w:before="0" w:after="0"/>
              <w:ind w:left="144" w:right="144"/>
              <w:jc w:val="center"/>
            </w:pPr>
          </w:p>
        </w:tc>
        <w:tc>
          <w:tcPr>
            <w:tcW w:w="2303" w:type="dxa"/>
            <w:gridSpan w:val="2"/>
            <w:vMerge/>
            <w:tcBorders>
              <w:left w:val="single" w:sz="4" w:space="0" w:color="FFFFFF" w:themeColor="background1"/>
            </w:tcBorders>
            <w:shd w:val="clear" w:color="auto" w:fill="50545D"/>
            <w:vAlign w:val="center"/>
          </w:tcPr>
          <w:p w:rsidR="006E07E4" w:rsidRPr="00FA742A" w:rsidRDefault="006E07E4" w:rsidP="0067715D">
            <w:pPr>
              <w:pStyle w:val="09Table-Header"/>
              <w:jc w:val="center"/>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Roll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lastRenderedPageBreak/>
              <w:t>Bounce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Throw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Catch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Kick a ball</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Strike a ball with a bat or racquet</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671334">
        <w:trPr>
          <w:trHeight w:val="335"/>
          <w:jc w:val="center"/>
        </w:trPr>
        <w:tc>
          <w:tcPr>
            <w:tcW w:w="9823" w:type="dxa"/>
            <w:gridSpan w:val="17"/>
            <w:tcBorders>
              <w:top w:val="single" w:sz="4" w:space="0" w:color="FFFFFF" w:themeColor="background1"/>
              <w:bottom w:val="single" w:sz="4" w:space="0" w:color="FFFFFF" w:themeColor="background1"/>
            </w:tcBorders>
            <w:shd w:val="clear" w:color="auto" w:fill="50545D"/>
            <w:vAlign w:val="center"/>
          </w:tcPr>
          <w:p w:rsidR="003A1D39" w:rsidRDefault="003A1D39" w:rsidP="00671334">
            <w:pPr>
              <w:pStyle w:val="09Table-Header"/>
              <w:rPr>
                <w:sz w:val="28"/>
                <w:szCs w:val="28"/>
              </w:rPr>
            </w:pPr>
            <w:r>
              <w:rPr>
                <w:sz w:val="28"/>
                <w:szCs w:val="28"/>
              </w:rPr>
              <w:t>3.1.2 Fine Motor Skills</w:t>
            </w:r>
          </w:p>
        </w:tc>
      </w:tr>
      <w:tr w:rsidR="003A1D39" w:rsidRPr="00FA742A" w:rsidTr="00D136A2">
        <w:trPr>
          <w:gridAfter w:val="1"/>
          <w:wAfter w:w="58" w:type="dxa"/>
          <w:trHeight w:val="863"/>
          <w:jc w:val="center"/>
        </w:trPr>
        <w:tc>
          <w:tcPr>
            <w:tcW w:w="3405" w:type="dxa"/>
            <w:vMerge w:val="restart"/>
            <w:tcBorders>
              <w:top w:val="single" w:sz="4" w:space="0" w:color="FFFFFF" w:themeColor="background1"/>
              <w:right w:val="single" w:sz="4" w:space="0" w:color="FFFFFF" w:themeColor="background1"/>
            </w:tcBorders>
            <w:shd w:val="clear" w:color="auto" w:fill="50545D"/>
            <w:vAlign w:val="center"/>
          </w:tcPr>
          <w:p w:rsidR="003A1D39" w:rsidRPr="00FA742A" w:rsidRDefault="003A1D39" w:rsidP="00671334">
            <w:pPr>
              <w:pStyle w:val="09Table-Header"/>
              <w:jc w:val="center"/>
            </w:pPr>
            <w:r w:rsidRPr="00FA742A">
              <w:t xml:space="preserve">Does </w:t>
            </w:r>
            <w:r>
              <w:t>the learner</w:t>
            </w:r>
            <w:r w:rsidRPr="00FA742A">
              <w:t>?</w:t>
            </w:r>
          </w:p>
        </w:tc>
        <w:tc>
          <w:tcPr>
            <w:tcW w:w="63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Independently</w:t>
            </w:r>
          </w:p>
        </w:tc>
        <w:tc>
          <w:tcPr>
            <w:tcW w:w="216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0545D"/>
            <w:vAlign w:val="center"/>
          </w:tcPr>
          <w:p w:rsidR="003A1D39" w:rsidRPr="00FA742A" w:rsidRDefault="003A1D39" w:rsidP="00671334">
            <w:pPr>
              <w:pStyle w:val="09Table-Header"/>
              <w:spacing w:before="0" w:after="0"/>
              <w:ind w:left="144" w:right="144"/>
              <w:jc w:val="center"/>
            </w:pPr>
            <w:r w:rsidRPr="00FA742A">
              <w:t>With Support</w:t>
            </w:r>
          </w:p>
        </w:tc>
        <w:tc>
          <w:tcPr>
            <w:tcW w:w="63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Does not demonstrate</w:t>
            </w:r>
          </w:p>
        </w:tc>
        <w:tc>
          <w:tcPr>
            <w:tcW w:w="62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rsidRPr="00FA742A">
              <w:t xml:space="preserve"> Confirmation</w:t>
            </w:r>
          </w:p>
        </w:tc>
        <w:tc>
          <w:tcPr>
            <w:tcW w:w="2303" w:type="dxa"/>
            <w:gridSpan w:val="2"/>
            <w:vMerge w:val="restart"/>
            <w:tcBorders>
              <w:top w:val="single" w:sz="4" w:space="0" w:color="FFFFFF" w:themeColor="background1"/>
              <w:left w:val="single" w:sz="4" w:space="0" w:color="FFFFFF" w:themeColor="background1"/>
            </w:tcBorders>
            <w:shd w:val="clear" w:color="auto" w:fill="50545D"/>
            <w:vAlign w:val="center"/>
          </w:tcPr>
          <w:p w:rsidR="003A1D39" w:rsidRPr="00FA742A" w:rsidRDefault="003A1D39" w:rsidP="00671334">
            <w:pPr>
              <w:pStyle w:val="09Table-Header"/>
              <w:jc w:val="center"/>
            </w:pPr>
            <w:r w:rsidRPr="00FA742A">
              <w:t>Notes</w:t>
            </w:r>
          </w:p>
        </w:tc>
      </w:tr>
      <w:tr w:rsidR="003A1D39" w:rsidRPr="00FA742A" w:rsidTr="00671334">
        <w:trPr>
          <w:gridAfter w:val="1"/>
          <w:wAfter w:w="58" w:type="dxa"/>
          <w:cantSplit/>
          <w:trHeight w:val="1088"/>
          <w:jc w:val="center"/>
        </w:trPr>
        <w:tc>
          <w:tcPr>
            <w:tcW w:w="3405" w:type="dxa"/>
            <w:vMerge/>
            <w:tcBorders>
              <w:right w:val="single" w:sz="4" w:space="0" w:color="FFFFFF" w:themeColor="background1"/>
            </w:tcBorders>
            <w:shd w:val="clear" w:color="auto" w:fill="50545D"/>
            <w:vAlign w:val="center"/>
          </w:tcPr>
          <w:p w:rsidR="003A1D39" w:rsidRPr="00FA742A" w:rsidRDefault="003A1D39" w:rsidP="00671334">
            <w:pPr>
              <w:pStyle w:val="09Table-Header"/>
              <w:jc w:val="center"/>
            </w:pPr>
          </w:p>
        </w:tc>
        <w:tc>
          <w:tcPr>
            <w:tcW w:w="633"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PP</w:t>
            </w:r>
          </w:p>
        </w:tc>
        <w:tc>
          <w:tcPr>
            <w:tcW w:w="457"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GP</w:t>
            </w:r>
          </w:p>
        </w:tc>
        <w:tc>
          <w:tcPr>
            <w:tcW w:w="488"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VP</w:t>
            </w:r>
          </w:p>
        </w:tc>
        <w:tc>
          <w:tcPr>
            <w:tcW w:w="675"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r>
              <w:t xml:space="preserve">Other </w:t>
            </w:r>
          </w:p>
        </w:tc>
        <w:tc>
          <w:tcPr>
            <w:tcW w:w="638" w:type="dxa"/>
            <w:gridSpan w:val="2"/>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626" w:type="dxa"/>
            <w:vMerge/>
            <w:tcBorders>
              <w:left w:val="single" w:sz="4" w:space="0" w:color="FFFFFF" w:themeColor="background1"/>
              <w:right w:val="single" w:sz="4" w:space="0" w:color="FFFFFF" w:themeColor="background1"/>
            </w:tcBorders>
            <w:shd w:val="clear" w:color="auto" w:fill="50545D"/>
            <w:textDirection w:val="btLr"/>
            <w:vAlign w:val="center"/>
          </w:tcPr>
          <w:p w:rsidR="003A1D39" w:rsidRPr="00FA742A" w:rsidRDefault="003A1D39" w:rsidP="00671334">
            <w:pPr>
              <w:pStyle w:val="09Table-Header"/>
              <w:spacing w:before="0" w:after="0"/>
              <w:ind w:left="144" w:right="144"/>
              <w:jc w:val="center"/>
            </w:pPr>
          </w:p>
        </w:tc>
        <w:tc>
          <w:tcPr>
            <w:tcW w:w="2303" w:type="dxa"/>
            <w:gridSpan w:val="2"/>
            <w:vMerge/>
            <w:tcBorders>
              <w:left w:val="single" w:sz="4" w:space="0" w:color="FFFFFF" w:themeColor="background1"/>
            </w:tcBorders>
            <w:shd w:val="clear" w:color="auto" w:fill="50545D"/>
            <w:vAlign w:val="center"/>
          </w:tcPr>
          <w:p w:rsidR="003A1D39" w:rsidRPr="00FA742A" w:rsidRDefault="003A1D39" w:rsidP="00671334">
            <w:pPr>
              <w:pStyle w:val="09Table-Header"/>
              <w:jc w:val="center"/>
            </w:pPr>
          </w:p>
        </w:tc>
      </w:tr>
      <w:tr w:rsidR="003A1D39" w:rsidRPr="00FA742A" w:rsidTr="00671334">
        <w:trPr>
          <w:gridAfter w:val="1"/>
          <w:wAfter w:w="58" w:type="dxa"/>
          <w:trHeight w:val="467"/>
          <w:jc w:val="center"/>
        </w:trPr>
        <w:tc>
          <w:tcPr>
            <w:tcW w:w="9765" w:type="dxa"/>
            <w:gridSpan w:val="16"/>
            <w:shd w:val="clear" w:color="auto" w:fill="DEE4E6"/>
            <w:vAlign w:val="center"/>
          </w:tcPr>
          <w:p w:rsidR="003A1D39" w:rsidRPr="00FA742A" w:rsidRDefault="003A1D39" w:rsidP="00671334">
            <w:pPr>
              <w:pStyle w:val="10Table-Subheader"/>
            </w:pPr>
            <w:r>
              <w:t>Set 1</w:t>
            </w: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and close door using various door handles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3A1D39">
        <w:trPr>
          <w:gridAfter w:val="1"/>
          <w:wAfter w:w="58" w:type="dxa"/>
          <w:trHeight w:val="50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 jar with a screw top</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Close a jar with a screw top</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Open and close food packages with and without the use of tools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Complete activities that requires a pincer grasp: </w:t>
            </w:r>
          </w:p>
        </w:tc>
        <w:tc>
          <w:tcPr>
            <w:tcW w:w="633"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540" w:type="dxa"/>
            <w:gridSpan w:val="2"/>
            <w:shd w:val="clear" w:color="auto" w:fill="DEE4E6"/>
          </w:tcPr>
          <w:p w:rsidR="003A1D39" w:rsidRPr="00FA742A" w:rsidRDefault="003A1D39" w:rsidP="003A1D39">
            <w:pPr>
              <w:pStyle w:val="11TableBody"/>
            </w:pPr>
          </w:p>
        </w:tc>
        <w:tc>
          <w:tcPr>
            <w:tcW w:w="632" w:type="dxa"/>
            <w:shd w:val="clear" w:color="auto" w:fill="DEE4E6"/>
          </w:tcPr>
          <w:p w:rsidR="003A1D39" w:rsidRPr="00FA742A" w:rsidRDefault="003A1D39" w:rsidP="003A1D39">
            <w:pPr>
              <w:pStyle w:val="11TableBody"/>
            </w:pPr>
          </w:p>
        </w:tc>
        <w:tc>
          <w:tcPr>
            <w:tcW w:w="768" w:type="dxa"/>
            <w:gridSpan w:val="2"/>
            <w:shd w:val="clear" w:color="auto" w:fill="DEE4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 xml:space="preserve">Reach for, retrieve, and release objects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String beads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Insert a single piece inset puzzle</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Open clothespin</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numPr>
                <w:ilvl w:val="0"/>
                <w:numId w:val="23"/>
              </w:numPr>
              <w:rPr>
                <w:sz w:val="18"/>
                <w:szCs w:val="18"/>
              </w:rPr>
            </w:pPr>
            <w:r w:rsidRPr="003A1D39">
              <w:rPr>
                <w:sz w:val="18"/>
                <w:szCs w:val="18"/>
              </w:rPr>
              <w:t>Pick up small item and put them in a container</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Assemble and dissemble parts of an object or activity (e.g., craft, blocks)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Laces shoes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pPr>
              <w:pStyle w:val="11TableBody"/>
            </w:pPr>
          </w:p>
        </w:tc>
      </w:tr>
      <w:tr w:rsidR="003A1D39" w:rsidRPr="00FA742A" w:rsidTr="00671334">
        <w:trPr>
          <w:gridAfter w:val="1"/>
          <w:wAfter w:w="58" w:type="dxa"/>
          <w:trHeight w:val="467"/>
          <w:jc w:val="center"/>
        </w:trPr>
        <w:tc>
          <w:tcPr>
            <w:tcW w:w="9765" w:type="dxa"/>
            <w:gridSpan w:val="16"/>
            <w:tcBorders>
              <w:bottom w:val="single" w:sz="4" w:space="0" w:color="auto"/>
            </w:tcBorders>
          </w:tcPr>
          <w:tbl>
            <w:tblPr>
              <w:tblStyle w:val="Grilledutableau"/>
              <w:tblW w:w="9930" w:type="dxa"/>
              <w:jc w:val="center"/>
              <w:tblLayout w:type="fixed"/>
              <w:tblCellMar>
                <w:left w:w="115" w:type="dxa"/>
                <w:right w:w="115" w:type="dxa"/>
              </w:tblCellMar>
              <w:tblLook w:val="04A0" w:firstRow="1" w:lastRow="0" w:firstColumn="1" w:lastColumn="0" w:noHBand="0" w:noVBand="1"/>
            </w:tblPr>
            <w:tblGrid>
              <w:gridCol w:w="9930"/>
            </w:tblGrid>
            <w:tr w:rsidR="003A1D39" w:rsidTr="00204762">
              <w:trPr>
                <w:cantSplit/>
                <w:trHeight w:val="474"/>
                <w:jc w:val="center"/>
              </w:trPr>
              <w:tc>
                <w:tcPr>
                  <w:tcW w:w="9930" w:type="dxa"/>
                  <w:shd w:val="clear" w:color="auto" w:fill="DDE3E6"/>
                  <w:vAlign w:val="center"/>
                </w:tcPr>
                <w:p w:rsidR="003A1D39" w:rsidRDefault="003A1D39" w:rsidP="00671334">
                  <w:pPr>
                    <w:pStyle w:val="10Table-Subheader"/>
                    <w:ind w:left="120"/>
                  </w:pPr>
                  <w:r>
                    <w:t>Set 2</w:t>
                  </w:r>
                </w:p>
              </w:tc>
            </w:tr>
          </w:tbl>
          <w:p w:rsidR="003A1D39" w:rsidRPr="00FA742A" w:rsidRDefault="003A1D39" w:rsidP="00671334"/>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Use the index finger to point, push, and follow a line</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val="restart"/>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proofErr w:type="gramStart"/>
            <w:r w:rsidRPr="003A1D39">
              <w:rPr>
                <w:sz w:val="18"/>
                <w:szCs w:val="18"/>
              </w:rPr>
              <w:lastRenderedPageBreak/>
              <w:t>Grasp,</w:t>
            </w:r>
            <w:proofErr w:type="gramEnd"/>
            <w:r w:rsidRPr="003A1D39">
              <w:rPr>
                <w:sz w:val="18"/>
                <w:szCs w:val="18"/>
              </w:rPr>
              <w:t xml:space="preserve"> hold and scribble with pencil or crayons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506"/>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Colour within a boundary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5"/>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Trace (e.g. trace over dotted lines)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Copy</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Draw</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Cut with scissors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Fold paper in half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Fold paper in threes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 xml:space="preserve">Crumple paper </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Turn pages of a book</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Pick up and hold simple tools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Pick up and hold pencil correctly</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r w:rsidR="003A1D39" w:rsidRPr="00FA742A" w:rsidTr="003A1D39">
        <w:trPr>
          <w:gridAfter w:val="1"/>
          <w:wAfter w:w="58" w:type="dxa"/>
          <w:trHeight w:val="467"/>
          <w:jc w:val="center"/>
        </w:trPr>
        <w:tc>
          <w:tcPr>
            <w:tcW w:w="3411" w:type="dxa"/>
            <w:gridSpan w:val="2"/>
            <w:vAlign w:val="center"/>
          </w:tcPr>
          <w:p w:rsidR="003A1D39" w:rsidRPr="003A1D39" w:rsidRDefault="003A1D39" w:rsidP="003A1D39">
            <w:pPr>
              <w:pStyle w:val="TableParagraph"/>
              <w:rPr>
                <w:sz w:val="18"/>
                <w:szCs w:val="18"/>
              </w:rPr>
            </w:pPr>
            <w:r w:rsidRPr="003A1D39">
              <w:rPr>
                <w:sz w:val="18"/>
                <w:szCs w:val="18"/>
              </w:rPr>
              <w:t>Paint using hands and brushes</w:t>
            </w:r>
          </w:p>
        </w:tc>
        <w:tc>
          <w:tcPr>
            <w:tcW w:w="633"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540" w:type="dxa"/>
            <w:gridSpan w:val="2"/>
          </w:tcPr>
          <w:p w:rsidR="003A1D39" w:rsidRPr="00FA742A" w:rsidRDefault="003A1D39" w:rsidP="003A1D39">
            <w:pPr>
              <w:pStyle w:val="11TableBody"/>
            </w:pPr>
          </w:p>
        </w:tc>
        <w:tc>
          <w:tcPr>
            <w:tcW w:w="632" w:type="dxa"/>
          </w:tcPr>
          <w:p w:rsidR="003A1D39" w:rsidRPr="00FA742A" w:rsidRDefault="003A1D39" w:rsidP="003A1D39">
            <w:pPr>
              <w:pStyle w:val="11TableBody"/>
            </w:pPr>
          </w:p>
        </w:tc>
        <w:tc>
          <w:tcPr>
            <w:tcW w:w="768" w:type="dxa"/>
            <w:gridSpan w:val="2"/>
            <w:shd w:val="clear" w:color="auto" w:fill="DDE3E6"/>
          </w:tcPr>
          <w:p w:rsidR="003A1D39" w:rsidRPr="00FA742A" w:rsidRDefault="003A1D39" w:rsidP="003A1D39">
            <w:pPr>
              <w:pStyle w:val="11TableBody"/>
            </w:pPr>
          </w:p>
        </w:tc>
        <w:tc>
          <w:tcPr>
            <w:tcW w:w="2161" w:type="dxa"/>
            <w:vMerge/>
          </w:tcPr>
          <w:p w:rsidR="003A1D39" w:rsidRPr="00FA742A" w:rsidRDefault="003A1D39" w:rsidP="003A1D39"/>
        </w:tc>
      </w:tr>
    </w:tbl>
    <w:p w:rsidR="003A1D39" w:rsidRPr="00FA742A" w:rsidRDefault="003A1D39" w:rsidP="003A1D39">
      <w:pPr>
        <w:pStyle w:val="03Subheader"/>
      </w:pPr>
    </w:p>
    <w:p w:rsidR="00FB35A9" w:rsidRPr="00FA742A" w:rsidRDefault="00FB35A9" w:rsidP="0003439B">
      <w:pPr>
        <w:pStyle w:val="03Subheader"/>
      </w:pPr>
    </w:p>
    <w:p w:rsidR="0003077C" w:rsidRDefault="0003077C">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p>
    <w:p w:rsidR="00330626" w:rsidRDefault="00330626" w:rsidP="00F51AA2">
      <w:pPr>
        <w:pStyle w:val="01Title"/>
        <w:pBdr>
          <w:bottom w:val="single" w:sz="36" w:space="1" w:color="DDE3E6"/>
        </w:pBdr>
        <w:spacing w:after="0"/>
      </w:pPr>
      <w:r w:rsidRPr="00FA742A">
        <w:lastRenderedPageBreak/>
        <w:t>Interview</w:t>
      </w:r>
    </w:p>
    <w:p w:rsidR="00F51AA2" w:rsidRPr="00FA742A" w:rsidRDefault="003A1D39" w:rsidP="00F51AA2">
      <w:pPr>
        <w:pStyle w:val="01Title"/>
        <w:pBdr>
          <w:bottom w:val="single" w:sz="36" w:space="1" w:color="DDE3E6"/>
        </w:pBdr>
      </w:pPr>
      <w:r>
        <w:t>Motor</w:t>
      </w:r>
      <w:r w:rsidR="00C770D4">
        <w:t xml:space="preserve">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3A1FDD" w:rsidP="00E2698B">
            <w:pPr>
              <w:pStyle w:val="10Table-Subheader"/>
            </w:pPr>
            <w:r>
              <w:t>Relationship to learner</w:t>
            </w:r>
            <w:r w:rsidR="00FA742A" w:rsidRPr="00FA742A">
              <w:t>:</w:t>
            </w:r>
          </w:p>
        </w:tc>
      </w:tr>
      <w:tr w:rsidR="003A1FDD" w:rsidRPr="00FA742A" w:rsidTr="003A1FDD">
        <w:tc>
          <w:tcPr>
            <w:tcW w:w="5000" w:type="pct"/>
            <w:gridSpan w:val="2"/>
            <w:noWrap/>
          </w:tcPr>
          <w:p w:rsidR="003A1FDD" w:rsidRPr="00FA742A" w:rsidRDefault="003A1FDD" w:rsidP="00E2698B">
            <w:pPr>
              <w:pStyle w:val="10Table-Subheader"/>
            </w:pPr>
            <w:r>
              <w:t>Date</w:t>
            </w:r>
            <w:r w:rsidRPr="00FA742A">
              <w:t>:</w:t>
            </w:r>
          </w:p>
        </w:tc>
      </w:tr>
    </w:tbl>
    <w:p w:rsidR="00C770D4" w:rsidRPr="00C770D4" w:rsidRDefault="003A1D39" w:rsidP="00C770D4">
      <w:pPr>
        <w:pStyle w:val="02Header"/>
        <w:rPr>
          <w:lang w:val="en-US"/>
        </w:rPr>
      </w:pPr>
      <w:r>
        <w:rPr>
          <w:lang w:val="en-US"/>
        </w:rPr>
        <w:t>3</w:t>
      </w:r>
      <w:r w:rsidR="0095243D">
        <w:rPr>
          <w:lang w:val="en-US"/>
        </w:rPr>
        <w:t>.1</w:t>
      </w:r>
      <w:r>
        <w:rPr>
          <w:lang w:val="en-US"/>
        </w:rPr>
        <w:t>.</w:t>
      </w:r>
      <w:r w:rsidR="00F80185">
        <w:rPr>
          <w:lang w:val="en-US"/>
        </w:rPr>
        <w:t>1</w:t>
      </w:r>
      <w:r>
        <w:rPr>
          <w:lang w:val="en-US"/>
        </w:rPr>
        <w:t xml:space="preserve"> Gross Motor Skills</w:t>
      </w:r>
    </w:p>
    <w:p w:rsidR="003A1D39" w:rsidRPr="00F0284B" w:rsidRDefault="003A1D39" w:rsidP="003A1D39">
      <w:pPr>
        <w:rPr>
          <w:rFonts w:cs="Arial"/>
        </w:rPr>
      </w:pPr>
      <w:r w:rsidRPr="00F0284B">
        <w:rPr>
          <w:rFonts w:cs="Arial"/>
        </w:rPr>
        <w:t xml:space="preserve">What types of </w:t>
      </w:r>
      <w:r w:rsidRPr="00F0284B">
        <w:rPr>
          <w:rFonts w:cs="Arial"/>
          <w:i/>
        </w:rPr>
        <w:t>outdoor equipment</w:t>
      </w:r>
      <w:r w:rsidRPr="00F0284B">
        <w:rPr>
          <w:rFonts w:cs="Arial"/>
        </w:rPr>
        <w:t xml:space="preserve"> does the learner use at </w:t>
      </w:r>
      <w:r w:rsidR="00204762">
        <w:rPr>
          <w:rFonts w:cs="Arial"/>
        </w:rPr>
        <w:t xml:space="preserve">home or at </w:t>
      </w:r>
      <w:r w:rsidRPr="00F0284B">
        <w:rPr>
          <w:rFonts w:cs="Arial"/>
        </w:rPr>
        <w:t>the park</w:t>
      </w:r>
      <w:r w:rsidR="00204762">
        <w:rPr>
          <w:rFonts w:cs="Arial"/>
        </w:rPr>
        <w:t xml:space="preserve"> (e.g., swings, tricycle, bicycle, scooter, etc.)</w:t>
      </w:r>
      <w:r w:rsidRPr="00F0284B">
        <w:rPr>
          <w:rFonts w:cs="Arial"/>
        </w:rPr>
        <w:t>?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r w:rsidRPr="00F0284B">
        <w:rPr>
          <w:rFonts w:cs="Arial"/>
        </w:rPr>
        <w:t xml:space="preserve">What </w:t>
      </w:r>
      <w:r w:rsidRPr="00F0284B">
        <w:rPr>
          <w:rFonts w:cs="Arial"/>
          <w:i/>
        </w:rPr>
        <w:t>sports</w:t>
      </w:r>
      <w:r w:rsidRPr="00F0284B">
        <w:rPr>
          <w:rFonts w:cs="Arial"/>
        </w:rPr>
        <w:t xml:space="preserve"> is the learner involved in outside of school (individual and group)?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r w:rsidRPr="00F0284B">
        <w:rPr>
          <w:rFonts w:cs="Arial"/>
        </w:rPr>
        <w:t xml:space="preserve">What other </w:t>
      </w:r>
      <w:r w:rsidRPr="00F0284B">
        <w:rPr>
          <w:rFonts w:cs="Arial"/>
          <w:i/>
        </w:rPr>
        <w:t>group activities or games</w:t>
      </w:r>
      <w:r w:rsidRPr="00F0284B">
        <w:rPr>
          <w:rFonts w:cs="Arial"/>
        </w:rPr>
        <w:t xml:space="preserve"> does the learner participate in outside of school? What do they do independently? What do they do with support? What type of support is needed?</w:t>
      </w:r>
    </w:p>
    <w:p w:rsidR="003A1D39" w:rsidRPr="00F0284B" w:rsidRDefault="003A1D39" w:rsidP="003A1D39">
      <w:pPr>
        <w:rPr>
          <w:rFonts w:cs="Arial"/>
        </w:rPr>
      </w:pPr>
    </w:p>
    <w:p w:rsidR="003A1D39" w:rsidRPr="00F0284B" w:rsidRDefault="003A1D39" w:rsidP="003A1D39">
      <w:pPr>
        <w:rPr>
          <w:rFonts w:cs="Arial"/>
        </w:rPr>
      </w:pPr>
    </w:p>
    <w:p w:rsidR="003A1D39" w:rsidRPr="00F0284B" w:rsidRDefault="003A1D39" w:rsidP="003A1D39">
      <w:pPr>
        <w:rPr>
          <w:rFonts w:cs="Arial"/>
        </w:rPr>
      </w:pPr>
    </w:p>
    <w:p w:rsidR="003A1D39" w:rsidRDefault="003A1D39" w:rsidP="003A1D39">
      <w:pPr>
        <w:rPr>
          <w:rFonts w:cs="Arial"/>
        </w:rPr>
      </w:pPr>
      <w:r w:rsidRPr="00F0284B">
        <w:rPr>
          <w:rFonts w:cs="Arial"/>
        </w:rPr>
        <w:t>Is the learner involved with an organization such as Special Olympics (if appropriate for the learner)?</w:t>
      </w: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B7F" w:rsidRDefault="00B80B7F" w:rsidP="000A6E2D">
      <w:pPr>
        <w:spacing w:before="0" w:after="0" w:line="240" w:lineRule="auto"/>
      </w:pPr>
      <w:r>
        <w:separator/>
      </w:r>
    </w:p>
  </w:endnote>
  <w:endnote w:type="continuationSeparator" w:id="0">
    <w:p w:rsidR="00B80B7F" w:rsidRDefault="00B80B7F"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B7F" w:rsidRDefault="00B80B7F" w:rsidP="000A6E2D">
      <w:pPr>
        <w:spacing w:before="0" w:after="0" w:line="240" w:lineRule="auto"/>
      </w:pPr>
      <w:r>
        <w:separator/>
      </w:r>
    </w:p>
  </w:footnote>
  <w:footnote w:type="continuationSeparator" w:id="0">
    <w:p w:rsidR="00B80B7F" w:rsidRDefault="00B80B7F"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A6C00" w:rsidRDefault="000A6C00">
    <w:pPr>
      <w:pStyle w:val="En-tte"/>
    </w:pPr>
  </w:p>
  <w:p w:rsidR="000A6C00" w:rsidRDefault="000A6C00">
    <w:pPr>
      <w:pStyle w:val="En-tte"/>
    </w:pPr>
  </w:p>
  <w:p w:rsidR="000A6C00" w:rsidRDefault="000A6C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D23462">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0A6C00" w:rsidRPr="0003077C">
      <w:rPr>
        <w:b/>
      </w:rPr>
      <w:t xml:space="preserve">Domain: </w:t>
    </w:r>
    <w:r w:rsidR="00A832E7">
      <w:rPr>
        <w:b/>
      </w:rPr>
      <w:t>Motor</w:t>
    </w:r>
    <w:r w:rsidR="000A6C00" w:rsidRPr="0003077C">
      <w:rPr>
        <w:b/>
      </w:rPr>
      <w:t xml:space="preserve"> Skills</w:t>
    </w:r>
    <w:r w:rsidR="000A6C00" w:rsidRPr="0003077C">
      <w:rPr>
        <w:b/>
      </w:rPr>
      <w:br/>
      <w:t xml:space="preserve">Scoring Protocol </w:t>
    </w:r>
    <w:r w:rsidR="000A6C00" w:rsidRPr="0003077C">
      <w:rPr>
        <w:b/>
      </w:rPr>
      <w:softHyphen/>
    </w:r>
    <w:r w:rsidR="000A6C00" w:rsidRPr="0003077C">
      <w:rPr>
        <w:b/>
      </w:rPr>
      <w:softHyphen/>
      <w:t xml:space="preserve">― Level </w:t>
    </w:r>
    <w:r w:rsidR="009327B0">
      <w:rPr>
        <w:b/>
      </w:rPr>
      <w:t>2</w:t>
    </w:r>
  </w:p>
  <w:p w:rsidR="000A6C00" w:rsidRPr="0003077C" w:rsidRDefault="000A6C00">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DF205F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F335A3"/>
    <w:multiLevelType w:val="hybridMultilevel"/>
    <w:tmpl w:val="35C646E0"/>
    <w:lvl w:ilvl="0" w:tplc="7206DDB6">
      <w:start w:val="3"/>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A3727"/>
    <w:multiLevelType w:val="hybridMultilevel"/>
    <w:tmpl w:val="57246DC4"/>
    <w:lvl w:ilvl="0" w:tplc="D7AC631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
  </w:num>
  <w:num w:numId="5">
    <w:abstractNumId w:val="6"/>
  </w:num>
  <w:num w:numId="6">
    <w:abstractNumId w:val="16"/>
  </w:num>
  <w:num w:numId="7">
    <w:abstractNumId w:val="5"/>
  </w:num>
  <w:num w:numId="8">
    <w:abstractNumId w:val="9"/>
  </w:num>
  <w:num w:numId="9">
    <w:abstractNumId w:val="12"/>
  </w:num>
  <w:num w:numId="10">
    <w:abstractNumId w:val="14"/>
  </w:num>
  <w:num w:numId="11">
    <w:abstractNumId w:val="11"/>
  </w:num>
  <w:num w:numId="12">
    <w:abstractNumId w:val="13"/>
  </w:num>
  <w:num w:numId="13">
    <w:abstractNumId w:val="0"/>
  </w:num>
  <w:num w:numId="14">
    <w:abstractNumId w:val="2"/>
  </w:num>
  <w:num w:numId="15">
    <w:abstractNumId w:val="13"/>
  </w:num>
  <w:num w:numId="16">
    <w:abstractNumId w:val="8"/>
  </w:num>
  <w:num w:numId="17">
    <w:abstractNumId w:val="13"/>
  </w:num>
  <w:num w:numId="18">
    <w:abstractNumId w:val="13"/>
  </w:num>
  <w:num w:numId="19">
    <w:abstractNumId w:val="7"/>
  </w:num>
  <w:num w:numId="20">
    <w:abstractNumId w:val="15"/>
  </w:num>
  <w:num w:numId="21">
    <w:abstractNumId w:val="13"/>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C00"/>
    <w:rsid w:val="000A6E2D"/>
    <w:rsid w:val="000D5D18"/>
    <w:rsid w:val="000D656D"/>
    <w:rsid w:val="000F5422"/>
    <w:rsid w:val="001029BA"/>
    <w:rsid w:val="001350E8"/>
    <w:rsid w:val="0013761F"/>
    <w:rsid w:val="00156E26"/>
    <w:rsid w:val="001730FC"/>
    <w:rsid w:val="00173C2D"/>
    <w:rsid w:val="001826E1"/>
    <w:rsid w:val="0019449F"/>
    <w:rsid w:val="001A7B83"/>
    <w:rsid w:val="001E46C9"/>
    <w:rsid w:val="001F2676"/>
    <w:rsid w:val="00200888"/>
    <w:rsid w:val="0020455E"/>
    <w:rsid w:val="00204762"/>
    <w:rsid w:val="0021235B"/>
    <w:rsid w:val="0024436D"/>
    <w:rsid w:val="00272431"/>
    <w:rsid w:val="0029096F"/>
    <w:rsid w:val="00295984"/>
    <w:rsid w:val="002A7BD8"/>
    <w:rsid w:val="002F5BA9"/>
    <w:rsid w:val="003027A9"/>
    <w:rsid w:val="0030552C"/>
    <w:rsid w:val="003175C6"/>
    <w:rsid w:val="00320E66"/>
    <w:rsid w:val="00330626"/>
    <w:rsid w:val="003351AE"/>
    <w:rsid w:val="00343E19"/>
    <w:rsid w:val="00345F22"/>
    <w:rsid w:val="00347D84"/>
    <w:rsid w:val="0035406A"/>
    <w:rsid w:val="00360F90"/>
    <w:rsid w:val="00374661"/>
    <w:rsid w:val="00391490"/>
    <w:rsid w:val="003969D1"/>
    <w:rsid w:val="003A1D39"/>
    <w:rsid w:val="003A1FDD"/>
    <w:rsid w:val="003B0C54"/>
    <w:rsid w:val="003C0384"/>
    <w:rsid w:val="0040497F"/>
    <w:rsid w:val="00412ABE"/>
    <w:rsid w:val="00422222"/>
    <w:rsid w:val="00430DA8"/>
    <w:rsid w:val="00450C22"/>
    <w:rsid w:val="0045767C"/>
    <w:rsid w:val="00466E4D"/>
    <w:rsid w:val="004A58C0"/>
    <w:rsid w:val="004C7A65"/>
    <w:rsid w:val="00501EFE"/>
    <w:rsid w:val="00513AC0"/>
    <w:rsid w:val="00514BBC"/>
    <w:rsid w:val="005349A9"/>
    <w:rsid w:val="005372D5"/>
    <w:rsid w:val="005403D3"/>
    <w:rsid w:val="00584048"/>
    <w:rsid w:val="005D172C"/>
    <w:rsid w:val="005D52C7"/>
    <w:rsid w:val="005E19FC"/>
    <w:rsid w:val="00611A13"/>
    <w:rsid w:val="006158C9"/>
    <w:rsid w:val="00620A78"/>
    <w:rsid w:val="00635C9B"/>
    <w:rsid w:val="006406B7"/>
    <w:rsid w:val="006444AC"/>
    <w:rsid w:val="006519D4"/>
    <w:rsid w:val="00657525"/>
    <w:rsid w:val="00671D55"/>
    <w:rsid w:val="0067715D"/>
    <w:rsid w:val="00677B63"/>
    <w:rsid w:val="006909F3"/>
    <w:rsid w:val="006A2F5F"/>
    <w:rsid w:val="006B27A1"/>
    <w:rsid w:val="006B3790"/>
    <w:rsid w:val="006C05D8"/>
    <w:rsid w:val="006C3523"/>
    <w:rsid w:val="006C5821"/>
    <w:rsid w:val="006D515F"/>
    <w:rsid w:val="006E07E4"/>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27893"/>
    <w:rsid w:val="009327B0"/>
    <w:rsid w:val="00935224"/>
    <w:rsid w:val="00947D69"/>
    <w:rsid w:val="0095243D"/>
    <w:rsid w:val="00956B00"/>
    <w:rsid w:val="00961E17"/>
    <w:rsid w:val="009739E6"/>
    <w:rsid w:val="0097660C"/>
    <w:rsid w:val="0098567E"/>
    <w:rsid w:val="00995C5F"/>
    <w:rsid w:val="009A49ED"/>
    <w:rsid w:val="009E4835"/>
    <w:rsid w:val="00A07D22"/>
    <w:rsid w:val="00A12F0F"/>
    <w:rsid w:val="00A32923"/>
    <w:rsid w:val="00A36DF1"/>
    <w:rsid w:val="00A832E7"/>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80B7F"/>
    <w:rsid w:val="00BA5C0C"/>
    <w:rsid w:val="00BB49CF"/>
    <w:rsid w:val="00BD42E7"/>
    <w:rsid w:val="00BD715D"/>
    <w:rsid w:val="00BE44D2"/>
    <w:rsid w:val="00BF6037"/>
    <w:rsid w:val="00BF612E"/>
    <w:rsid w:val="00C12678"/>
    <w:rsid w:val="00C16946"/>
    <w:rsid w:val="00C37381"/>
    <w:rsid w:val="00C7239B"/>
    <w:rsid w:val="00C737AC"/>
    <w:rsid w:val="00C770D4"/>
    <w:rsid w:val="00CA34E8"/>
    <w:rsid w:val="00CC4F50"/>
    <w:rsid w:val="00CC684D"/>
    <w:rsid w:val="00CE4ABF"/>
    <w:rsid w:val="00D010A8"/>
    <w:rsid w:val="00D12F19"/>
    <w:rsid w:val="00D136A2"/>
    <w:rsid w:val="00D21532"/>
    <w:rsid w:val="00D23462"/>
    <w:rsid w:val="00D378F8"/>
    <w:rsid w:val="00D43F78"/>
    <w:rsid w:val="00D520CE"/>
    <w:rsid w:val="00D565EE"/>
    <w:rsid w:val="00D6611F"/>
    <w:rsid w:val="00D90489"/>
    <w:rsid w:val="00DC082F"/>
    <w:rsid w:val="00DC22D5"/>
    <w:rsid w:val="00DD5628"/>
    <w:rsid w:val="00DD7255"/>
    <w:rsid w:val="00DE4C26"/>
    <w:rsid w:val="00E074B8"/>
    <w:rsid w:val="00E2698B"/>
    <w:rsid w:val="00E61B78"/>
    <w:rsid w:val="00E62039"/>
    <w:rsid w:val="00E624E6"/>
    <w:rsid w:val="00EA1EBC"/>
    <w:rsid w:val="00EA6E52"/>
    <w:rsid w:val="00F246FD"/>
    <w:rsid w:val="00F31001"/>
    <w:rsid w:val="00F5024C"/>
    <w:rsid w:val="00F51AA2"/>
    <w:rsid w:val="00F539F3"/>
    <w:rsid w:val="00F54690"/>
    <w:rsid w:val="00F80185"/>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96991"/>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92A14-C76E-4939-9110-DE5D04D6E4D0}">
  <ds:schemaRefs>
    <ds:schemaRef ds:uri="http://schemas.openxmlformats.org/officeDocument/2006/bibliography"/>
  </ds:schemaRefs>
</ds:datastoreItem>
</file>

<file path=customXml/itemProps2.xml><?xml version="1.0" encoding="utf-8"?>
<ds:datastoreItem xmlns:ds="http://schemas.openxmlformats.org/officeDocument/2006/customXml" ds:itemID="{A11A8554-6D58-4997-B475-4E9ABFEA6D8D}"/>
</file>

<file path=customXml/itemProps3.xml><?xml version="1.0" encoding="utf-8"?>
<ds:datastoreItem xmlns:ds="http://schemas.openxmlformats.org/officeDocument/2006/customXml" ds:itemID="{9FA84889-5750-4214-98BA-7F2470C4B03E}"/>
</file>

<file path=customXml/itemProps4.xml><?xml version="1.0" encoding="utf-8"?>
<ds:datastoreItem xmlns:ds="http://schemas.openxmlformats.org/officeDocument/2006/customXml" ds:itemID="{7CAD034B-47F6-47D3-84BE-645E99124933}"/>
</file>

<file path=docProps/app.xml><?xml version="1.0" encoding="utf-8"?>
<Properties xmlns="http://schemas.openxmlformats.org/officeDocument/2006/extended-properties" xmlns:vt="http://schemas.openxmlformats.org/officeDocument/2006/docPropsVTypes">
  <Template>Normal</Template>
  <TotalTime>8</TotalTime>
  <Pages>5</Pages>
  <Words>831</Words>
  <Characters>4573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2019-09-16T16:10:00Z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